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D0D48CE" w:rsidR="00B610A2" w:rsidRPr="00AD70A8" w:rsidRDefault="00AD70A8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D70A8">
            <w:rPr>
              <w:rFonts w:ascii="Times New Roman" w:hAnsi="Times New Roman" w:cs="Times New Roman"/>
              <w:sz w:val="28"/>
              <w:szCs w:val="28"/>
            </w:rPr>
            <w:t>СОГЛАСОВАНО</w:t>
          </w:r>
        </w:p>
        <w:p w14:paraId="01AEF3F0" w14:textId="42162E6A" w:rsidR="00AD70A8" w:rsidRPr="00AD70A8" w:rsidRDefault="00AD70A8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D70A8">
            <w:rPr>
              <w:rFonts w:ascii="Times New Roman" w:hAnsi="Times New Roman" w:cs="Times New Roman"/>
              <w:sz w:val="28"/>
              <w:szCs w:val="28"/>
            </w:rPr>
            <w:t xml:space="preserve">Менеджер компетенции </w:t>
          </w:r>
        </w:p>
        <w:p w14:paraId="67FF69A7" w14:textId="386753B3" w:rsidR="00AD70A8" w:rsidRPr="00AD70A8" w:rsidRDefault="00AD70A8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D70A8">
            <w:rPr>
              <w:rFonts w:ascii="Times New Roman" w:hAnsi="Times New Roman" w:cs="Times New Roman"/>
              <w:sz w:val="28"/>
              <w:szCs w:val="28"/>
            </w:rPr>
            <w:t>«Ремонт и обслуживание легковых автомобилей»</w:t>
          </w:r>
        </w:p>
        <w:p w14:paraId="6F02D510" w14:textId="5EBD6CC4" w:rsidR="00AD70A8" w:rsidRPr="00AD70A8" w:rsidRDefault="00AD70A8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D70A8">
            <w:rPr>
              <w:rFonts w:ascii="Times New Roman" w:hAnsi="Times New Roman" w:cs="Times New Roman"/>
              <w:sz w:val="28"/>
              <w:szCs w:val="28"/>
            </w:rPr>
            <w:t xml:space="preserve">_________________________ А.А. </w:t>
          </w:r>
          <w:proofErr w:type="spellStart"/>
          <w:r w:rsidRPr="00AD70A8">
            <w:rPr>
              <w:rFonts w:ascii="Times New Roman" w:hAnsi="Times New Roman" w:cs="Times New Roman"/>
              <w:sz w:val="28"/>
              <w:szCs w:val="28"/>
            </w:rPr>
            <w:t>Жигульский</w:t>
          </w:r>
          <w:proofErr w:type="spellEnd"/>
        </w:p>
        <w:p w14:paraId="2402908B" w14:textId="0E12A64B" w:rsidR="00AD70A8" w:rsidRDefault="00AD70A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r w:rsidRPr="00AD70A8">
            <w:rPr>
              <w:rFonts w:ascii="Times New Roman" w:hAnsi="Times New Roman" w:cs="Times New Roman"/>
              <w:sz w:val="28"/>
              <w:szCs w:val="28"/>
            </w:rPr>
            <w:t>«___</w:t>
          </w:r>
          <w:r>
            <w:rPr>
              <w:rFonts w:ascii="Times New Roman" w:hAnsi="Times New Roman" w:cs="Times New Roman"/>
              <w:sz w:val="28"/>
              <w:szCs w:val="28"/>
            </w:rPr>
            <w:t>_</w:t>
          </w:r>
          <w:r w:rsidRPr="00AD70A8">
            <w:rPr>
              <w:rFonts w:ascii="Times New Roman" w:hAnsi="Times New Roman" w:cs="Times New Roman"/>
              <w:sz w:val="28"/>
              <w:szCs w:val="28"/>
            </w:rPr>
            <w:t>» ________________ 2023 года</w:t>
          </w:r>
        </w:p>
        <w:p w14:paraId="10DEE0FA" w14:textId="2265671E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731A2D9" w14:textId="03FB2D48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604D415" w14:textId="12491AEC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99A9BCA" w14:textId="5B5755DE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0861C69" w14:textId="73FCBE29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21818D1" w14:textId="317CCF63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C2CCB0E" w14:textId="77777777" w:rsidR="00DB46CC" w:rsidRDefault="00DB46C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F46DEEB" w14:textId="329C84B0" w:rsidR="00A615B0" w:rsidRPr="00A204BB" w:rsidRDefault="00D37DEA" w:rsidP="00DB46C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65C0D35" w:rsidR="00832EBB" w:rsidRDefault="00DB46CC" w:rsidP="00DB46C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B46CC"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14:paraId="7473A582" w14:textId="1210E062" w:rsidR="00AD70A8" w:rsidRPr="00AD70A8" w:rsidRDefault="00AD70A8" w:rsidP="00DB46C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D70A8">
            <w:rPr>
              <w:rFonts w:ascii="Times New Roman" w:eastAsia="Arial Unicode MS" w:hAnsi="Times New Roman" w:cs="Times New Roman"/>
              <w:sz w:val="44"/>
              <w:szCs w:val="44"/>
            </w:rPr>
            <w:t>Основная категория</w:t>
          </w:r>
        </w:p>
        <w:p w14:paraId="7B029E0D" w14:textId="6B39A100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14:paraId="1CE2666D" w14:textId="77777777" w:rsidR="006D39C1" w:rsidRDefault="006D39C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FCE54D4" w14:textId="51E60F89" w:rsidR="009B18A2" w:rsidRPr="00AD70A8" w:rsidRDefault="00783086" w:rsidP="00AD70A8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58A599" w14:textId="77777777" w:rsidR="00AD70A8" w:rsidRDefault="00AD70A8" w:rsidP="00A87C9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77CF4F36" w14:textId="77777777" w:rsidR="00AD70A8" w:rsidRDefault="00AD70A8" w:rsidP="00A87C9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5DB8061C" w:rsidR="009B18A2" w:rsidRDefault="009B18A2" w:rsidP="00A87C9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B1B0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7DED79DD" w:rsidR="009B18A2" w:rsidRDefault="0029547E" w:rsidP="006D39C1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1F719647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22A26C57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 xml:space="preserve">1.2. ПЕРЕЧЕНЬ ПРОФЕССИОНАЛЬНЫХ ЗАДАЧ СПЕЦИАЛИСТА ПО КОМПЕТЕНЦИИ </w:t>
        </w:r>
        <w:r w:rsidR="009B18A2" w:rsidRPr="00A87C9A">
          <w:rPr>
            <w:rStyle w:val="ae"/>
            <w:b/>
            <w:noProof/>
          </w:rPr>
          <w:t>«</w:t>
        </w:r>
        <w:r w:rsidR="007B1B08" w:rsidRPr="00A87C9A">
          <w:rPr>
            <w:rFonts w:eastAsia="Arial Unicode MS"/>
            <w:b/>
            <w:noProof/>
            <w:sz w:val="28"/>
            <w:szCs w:val="28"/>
            <w:u w:val="single"/>
          </w:rPr>
          <w:t>Ремонт и обслуживание легковых автомобилей</w:t>
        </w:r>
        <w:r w:rsidR="009B18A2" w:rsidRPr="00A87C9A">
          <w:rPr>
            <w:rStyle w:val="ae"/>
            <w:b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203322BE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40B5B8DA" w14:textId="1AE0FB21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6814EF3" w14:textId="73CA28EA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79BE8C40" w14:textId="3533E6EE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17</w:t>
        </w:r>
        <w:r w:rsidR="009B18A2">
          <w:rPr>
            <w:noProof/>
            <w:webHidden/>
          </w:rPr>
          <w:fldChar w:fldCharType="end"/>
        </w:r>
      </w:hyperlink>
    </w:p>
    <w:p w14:paraId="1E177A7F" w14:textId="3597EBEC" w:rsidR="009B18A2" w:rsidRDefault="00783086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17</w:t>
        </w:r>
        <w:r w:rsidR="009B18A2">
          <w:rPr>
            <w:noProof/>
            <w:webHidden/>
          </w:rPr>
          <w:fldChar w:fldCharType="end"/>
        </w:r>
      </w:hyperlink>
    </w:p>
    <w:p w14:paraId="05C32EBC" w14:textId="045EBE36" w:rsidR="009B18A2" w:rsidRDefault="00783086" w:rsidP="006D39C1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17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6D39C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6E36E955" w14:textId="2D6F1731" w:rsidR="00FB3492" w:rsidRPr="00786827" w:rsidRDefault="00FB3492" w:rsidP="00A615B0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37010085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ТО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– техническое обслуживание</w:t>
      </w:r>
    </w:p>
    <w:p w14:paraId="3DD3B734" w14:textId="1E7835C5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АТС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автотранспортное средство</w:t>
      </w:r>
    </w:p>
    <w:p w14:paraId="464B6DFF" w14:textId="522006AD" w:rsidR="00FB3492" w:rsidRDefault="00FB3492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7B1B08"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B08" w:rsidRPr="006D39C1"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 w:rsidR="007B1B08"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1ACECAC" w14:textId="47BE4465" w:rsidR="009C289D" w:rsidRDefault="009C289D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>4 ЭСУД – электронные систему управления двигателем</w:t>
      </w:r>
    </w:p>
    <w:p w14:paraId="6952A7D6" w14:textId="35B5D3C9" w:rsidR="00535710" w:rsidRDefault="00535710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 АКПП – автоматическая коробка передач</w:t>
      </w:r>
    </w:p>
    <w:p w14:paraId="1B8A98E5" w14:textId="3322B758" w:rsidR="00535710" w:rsidRPr="009C289D" w:rsidRDefault="00535710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 КПП – коробка передач</w:t>
      </w:r>
    </w:p>
    <w:p w14:paraId="2D251E6E" w14:textId="365DCAE5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359520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32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87E19D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85B20">
        <w:rPr>
          <w:rFonts w:ascii="Times New Roman" w:hAnsi="Times New Roman"/>
          <w:color w:val="000000"/>
          <w:sz w:val="24"/>
          <w:lang w:val="ru-RU"/>
        </w:rPr>
        <w:t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7415439F" w14:textId="77777777" w:rsidR="00085B20" w:rsidRDefault="00085B20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BF307" w14:textId="79B01B53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63DE5" w:rsidRPr="003732A7" w14:paraId="36656CAB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B3612E9" w:rsidR="00463DE5" w:rsidRPr="006D39C1" w:rsidRDefault="00463DE5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4F893C2A" w:rsidR="00463DE5" w:rsidRPr="000244DA" w:rsidRDefault="00463DE5" w:rsidP="006D39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3DE5" w:rsidRPr="003732A7" w14:paraId="25C92B09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34C473B3" w:rsidR="00463DE5" w:rsidRPr="00764773" w:rsidRDefault="00463DE5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A6E5E7" w14:textId="49BB8419" w:rsidR="00463DE5" w:rsidRPr="00463DE5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463DE5" w:rsidRPr="00463DE5"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DDAF26" w14:textId="39C78188" w:rsidR="00463DE5" w:rsidRPr="000244DA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463DE5" w:rsidRPr="00AD10AA">
              <w:rPr>
                <w:rFonts w:ascii="Times New Roman" w:hAnsi="Times New Roman" w:cs="Times New Roman"/>
                <w:sz w:val="28"/>
                <w:szCs w:val="28"/>
              </w:rPr>
              <w:t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463DE5" w:rsidRPr="000244DA" w:rsidRDefault="00463DE5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E5" w:rsidRPr="003732A7" w14:paraId="01887489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506C3293" w:rsidR="00463DE5" w:rsidRPr="00764773" w:rsidRDefault="00463DE5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196CFE" w14:textId="6D1BD76F" w:rsidR="00463DE5" w:rsidRPr="000244DA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63DE5" w:rsidRPr="00AD10AA">
              <w:rPr>
                <w:rFonts w:ascii="Times New Roman" w:hAnsi="Times New Roman" w:cs="Times New Roman"/>
                <w:sz w:val="28"/>
                <w:szCs w:val="28"/>
              </w:rPr>
              <w:t>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463DE5" w:rsidRPr="000244DA" w:rsidRDefault="00463DE5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C1" w:rsidRPr="003732A7" w14:paraId="79B2A6B6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464AE1C7" w:rsidR="00DA51C1" w:rsidRPr="006D39C1" w:rsidRDefault="00DA51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269F1C09"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51C1" w:rsidRPr="003732A7" w14:paraId="0D5702B0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D7DA7E" w14:textId="77777777"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5FEAAC" w14:textId="0313996C" w:rsidR="00DA51C1" w:rsidRPr="00764773" w:rsidRDefault="00DA51C1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E024A33" w14:textId="35C11F11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 w:rsidR="00DA51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E54339" w14:textId="4CD18ECA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509A20" w14:textId="1E5FBD64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E5E3A6" w14:textId="52BA79AE" w:rsidR="00DA51C1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25B22E8" w14:textId="77777777"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C1" w:rsidRPr="003732A7" w14:paraId="73E7E85D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4524C6" w14:textId="77777777"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4EE670" w14:textId="29ED528E" w:rsidR="00DA51C1" w:rsidRPr="00764773" w:rsidRDefault="00DA51C1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1166979" w14:textId="59F16F48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D908D1" w14:textId="1E4701B6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342D2B" w14:textId="251973D1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B59780" w14:textId="5C7CE474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A0744D" w14:textId="60DCDBA5" w:rsidR="00DA51C1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79AACE7" w14:textId="77777777"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5134301B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351F7AD" w:rsidR="00F21512" w:rsidRPr="006D39C1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41035059" w:rsidR="00F21512" w:rsidRPr="00F21512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F21512" w:rsidRPr="003732A7" w14:paraId="40880BC3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14E633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394948" w14:textId="527D8782" w:rsidR="00F21512" w:rsidRPr="00764773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F389DFF" w14:textId="181A7307" w:rsidR="00F21512" w:rsidRPr="00F21512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етодики проведения тестирования узлов, агрегатов и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1211C3" w14:textId="349E9FE3" w:rsidR="00F21512" w:rsidRPr="00F21512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14:paraId="12401C51" w14:textId="77777777" w:rsidR="00F21512" w:rsidRPr="00F21512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14:paraId="5ECFD78A" w14:textId="7A496CB0" w:rsidR="00F21512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8CBEFE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38D5E43F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7D3A098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678755" w14:textId="4502338D" w:rsidR="00F21512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FE5262" w14:textId="77777777" w:rsidR="005516EA" w:rsidRDefault="00E50713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</w:t>
            </w:r>
            <w:r w:rsidR="00551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6CFF16" w14:textId="6AAB57DC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82E215" w14:textId="06A17BF9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BEBFB3" w14:textId="77777777" w:rsidR="005516EA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65E244" w14:textId="604869CE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ценивать результаты регулировки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A6243E" w14:textId="550FDAE7" w:rsid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14:paraId="0ECEFEFE" w14:textId="3C3B207A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работоспособность узлов, агрегатов и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C4E39A" w14:textId="65A58EA0" w:rsidR="00F21512" w:rsidRPr="00C32E7C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систем и механи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85C5280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1A753297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E30724D" w:rsidR="00F21512" w:rsidRPr="005516EA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1B5D786E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1512" w:rsidRPr="003732A7" w14:paraId="03F0A015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8D4D5B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13B9B4" w14:textId="4EC6EFB4" w:rsidR="00F21512" w:rsidRPr="00764773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A13515" w14:textId="7B2FB765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опуски, посадки и основы технических измерений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0ECD6F" w14:textId="77777777" w:rsidR="005516EA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31A7A5" w14:textId="613D7923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диагностического оборудования, предназначенного для диагностики узлов, агрегатов и систем АТС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F96166" w14:textId="79BE5FCD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лектрические измерения и электроизмерительные приборы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DD9703" w14:textId="46637142" w:rsidR="00F21512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DF75124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263F71BE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DE2413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832D4A" w14:textId="1788281B" w:rsidR="00F21512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ED842F" w14:textId="69B997FF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змерять зазоры в соединениях, биение вращающихся частей, люфты в рулевом управлении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F4C19C" w14:textId="7E7274C8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B462E7" w14:textId="00E7CBFB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средств технического диагностирования, в том числе средств измерений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42FA9A" w14:textId="1023087F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4D91B" w14:textId="3E1EFA24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змерять размеры деталей, узлов, агрегатов и механических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1AAF49" w14:textId="28044554" w:rsidR="00F21512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BC3812D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34" w:rsidRPr="003732A7" w14:paraId="06C23AF4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20AB74D9" w:rsidR="00662934" w:rsidRPr="005516EA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46E47ECF" w:rsidR="00662934" w:rsidRPr="000244DA" w:rsidRDefault="00662934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62934" w:rsidRPr="003732A7" w14:paraId="0D2FA10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7B78EB" w14:textId="77777777"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EBA29B" w14:textId="57493C0A" w:rsidR="00662934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A494D0E" w14:textId="20C314E2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E2D7F2" w14:textId="7D5EC7D2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ринципы передачи и расп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ределения 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8340B2" w14:textId="3824B39B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автомобилей;</w:t>
            </w:r>
          </w:p>
          <w:p w14:paraId="72C054DC" w14:textId="730B25EF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типовые неис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правности автомобильных систем;</w:t>
            </w:r>
          </w:p>
          <w:p w14:paraId="57847860" w14:textId="0DBB3FDB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назначение и взаимодействие основных узлов ремонтируемых автомобилей;</w:t>
            </w:r>
          </w:p>
          <w:p w14:paraId="2D50C494" w14:textId="638D7C1D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способы восстановления деталей;</w:t>
            </w:r>
          </w:p>
          <w:p w14:paraId="40DAB50D" w14:textId="45DF5048" w:rsidR="00662934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16079DC" w14:textId="77777777" w:rsidR="00662934" w:rsidRPr="000244DA" w:rsidRDefault="0066293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34" w:rsidRPr="003732A7" w14:paraId="24C845F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C7ED3B" w14:textId="77777777"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87BB29" w14:textId="6086421E" w:rsidR="00662934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A3B29D3" w14:textId="318D8489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A8EDA1" w14:textId="5E95A28D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роизводить регулировк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у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0B4EF3" w14:textId="144AA1B1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рименять механический и автоматизированный инструмент и оборудование при п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роведении работ по ТО и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E0AAAD" w14:textId="2FDA25E0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0085FE" w14:textId="5EEBD0C0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ремонтных работ;</w:t>
            </w:r>
          </w:p>
          <w:p w14:paraId="2092EB00" w14:textId="17B42F71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снимать и устанавливать агре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гаты, узлы и детали автомобиля;</w:t>
            </w:r>
          </w:p>
          <w:p w14:paraId="3F4E1FBD" w14:textId="768CC5C8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средства ремонта;</w:t>
            </w:r>
          </w:p>
          <w:p w14:paraId="33246D1A" w14:textId="118C91A7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специальный инструмент, приборы, оборудование;</w:t>
            </w:r>
          </w:p>
          <w:p w14:paraId="7DE4D103" w14:textId="58BC8138" w:rsidR="00662934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336576" w14:textId="77777777" w:rsidR="00662934" w:rsidRPr="000244DA" w:rsidRDefault="0066293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5A098764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73"/>
        <w:gridCol w:w="12"/>
        <w:gridCol w:w="705"/>
        <w:gridCol w:w="722"/>
        <w:gridCol w:w="711"/>
        <w:gridCol w:w="793"/>
        <w:gridCol w:w="766"/>
        <w:gridCol w:w="699"/>
        <w:gridCol w:w="6"/>
        <w:gridCol w:w="707"/>
        <w:gridCol w:w="716"/>
        <w:gridCol w:w="709"/>
        <w:gridCol w:w="724"/>
        <w:gridCol w:w="828"/>
      </w:tblGrid>
      <w:tr w:rsidR="00402EF6" w:rsidRPr="00613219" w14:paraId="0A2AADAC" w14:textId="77777777" w:rsidTr="00A615B0">
        <w:trPr>
          <w:trHeight w:val="1538"/>
          <w:jc w:val="center"/>
        </w:trPr>
        <w:tc>
          <w:tcPr>
            <w:tcW w:w="4570" w:type="pct"/>
            <w:gridSpan w:val="14"/>
            <w:shd w:val="clear" w:color="auto" w:fill="92D050"/>
            <w:vAlign w:val="center"/>
          </w:tcPr>
          <w:p w14:paraId="07D5AA59" w14:textId="2E679681" w:rsidR="00402EF6" w:rsidRPr="00613219" w:rsidRDefault="00402EF6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430" w:type="pct"/>
            <w:shd w:val="clear" w:color="auto" w:fill="92D050"/>
            <w:vAlign w:val="center"/>
          </w:tcPr>
          <w:p w14:paraId="2AF4BE06" w14:textId="564E20F0" w:rsidR="00402EF6" w:rsidRPr="00613219" w:rsidRDefault="00402EF6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A615B0" w:rsidRPr="00613219" w14:paraId="47A181C7" w14:textId="77777777" w:rsidTr="00494FCD">
        <w:trPr>
          <w:trHeight w:val="567"/>
          <w:jc w:val="center"/>
        </w:trPr>
        <w:tc>
          <w:tcPr>
            <w:tcW w:w="653" w:type="pct"/>
            <w:vMerge w:val="restart"/>
            <w:shd w:val="clear" w:color="auto" w:fill="92D050"/>
            <w:vAlign w:val="center"/>
          </w:tcPr>
          <w:p w14:paraId="16EEACEE" w14:textId="27BE79C7" w:rsidR="00A615B0" w:rsidRPr="00613219" w:rsidRDefault="00A615B0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14:paraId="5D6CD571" w14:textId="77777777" w:rsidR="00A615B0" w:rsidRPr="00613219" w:rsidRDefault="00A615B0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31" w:type="pct"/>
            <w:gridSpan w:val="10"/>
            <w:shd w:val="clear" w:color="auto" w:fill="00B050"/>
            <w:vAlign w:val="center"/>
          </w:tcPr>
          <w:p w14:paraId="5D5A476A" w14:textId="3335F26C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744" w:type="pct"/>
            <w:gridSpan w:val="2"/>
            <w:shd w:val="clear" w:color="auto" w:fill="00B050"/>
            <w:vAlign w:val="center"/>
          </w:tcPr>
          <w:p w14:paraId="260C787E" w14:textId="72F1C7A9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вариатив</w:t>
            </w:r>
            <w:proofErr w:type="spellEnd"/>
          </w:p>
        </w:tc>
        <w:tc>
          <w:tcPr>
            <w:tcW w:w="430" w:type="pct"/>
            <w:shd w:val="clear" w:color="auto" w:fill="00B050"/>
            <w:vAlign w:val="center"/>
          </w:tcPr>
          <w:p w14:paraId="4777526A" w14:textId="77777777" w:rsidR="00A615B0" w:rsidRPr="00613219" w:rsidRDefault="00A615B0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A615B0" w:rsidRPr="00613219" w14:paraId="6EDBED15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22554985" w14:textId="119F4FA0" w:rsidR="00A615B0" w:rsidRPr="00613219" w:rsidRDefault="00A615B0" w:rsidP="0040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14:paraId="3CF24956" w14:textId="77777777" w:rsidR="00A615B0" w:rsidRPr="00613219" w:rsidRDefault="00A615B0" w:rsidP="00402EF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7" w:type="pct"/>
            <w:gridSpan w:val="3"/>
            <w:shd w:val="clear" w:color="auto" w:fill="00B050"/>
            <w:vAlign w:val="center"/>
          </w:tcPr>
          <w:p w14:paraId="35F42FCD" w14:textId="6E3AF85C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9" w:type="pct"/>
            <w:shd w:val="clear" w:color="auto" w:fill="00B050"/>
            <w:vAlign w:val="center"/>
          </w:tcPr>
          <w:p w14:paraId="7FA52386" w14:textId="3CDAF9D7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10" w:type="pct"/>
            <w:gridSpan w:val="2"/>
            <w:shd w:val="clear" w:color="auto" w:fill="00B050"/>
            <w:vAlign w:val="center"/>
          </w:tcPr>
          <w:p w14:paraId="73DA90DA" w14:textId="6D0320D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3" w:type="pct"/>
            <w:shd w:val="clear" w:color="auto" w:fill="00B050"/>
            <w:vAlign w:val="center"/>
          </w:tcPr>
          <w:p w14:paraId="06257C9D" w14:textId="6349D29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0" w:type="pct"/>
            <w:gridSpan w:val="2"/>
            <w:shd w:val="clear" w:color="auto" w:fill="00B050"/>
            <w:vAlign w:val="center"/>
          </w:tcPr>
          <w:p w14:paraId="672A4EAD" w14:textId="262508A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6190EDEC" w14:textId="0E009A36" w:rsidR="00A615B0" w:rsidRPr="00085B20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14:paraId="7C27B8C8" w14:textId="4DB10EDB" w:rsidR="00A615B0" w:rsidRPr="00085B20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376" w:type="pct"/>
            <w:shd w:val="clear" w:color="auto" w:fill="00B050"/>
            <w:vAlign w:val="center"/>
          </w:tcPr>
          <w:p w14:paraId="5D19332A" w14:textId="75E4643C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430" w:type="pct"/>
            <w:shd w:val="clear" w:color="auto" w:fill="00B050"/>
            <w:vAlign w:val="center"/>
          </w:tcPr>
          <w:p w14:paraId="089247DF" w14:textId="77777777" w:rsidR="00A615B0" w:rsidRPr="00613219" w:rsidRDefault="00A615B0" w:rsidP="00402EF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615B0" w:rsidRPr="00613219" w14:paraId="09A750D2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7A3250AE" w14:textId="77777777" w:rsidR="00A615B0" w:rsidRPr="00613219" w:rsidRDefault="00A615B0" w:rsidP="00402EF6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14:paraId="774E1E3D" w14:textId="77777777" w:rsidR="00A615B0" w:rsidRPr="00613219" w:rsidRDefault="00A615B0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2" w:type="pct"/>
            <w:gridSpan w:val="2"/>
            <w:shd w:val="clear" w:color="auto" w:fill="00B050"/>
            <w:vAlign w:val="center"/>
          </w:tcPr>
          <w:p w14:paraId="04A404FC" w14:textId="649A38D1" w:rsidR="00A615B0" w:rsidRPr="00613219" w:rsidRDefault="00A615B0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375" w:type="pct"/>
            <w:shd w:val="clear" w:color="auto" w:fill="00B050"/>
            <w:vAlign w:val="center"/>
          </w:tcPr>
          <w:p w14:paraId="235FEF5F" w14:textId="6C0F0924" w:rsidR="00A615B0" w:rsidRPr="00613219" w:rsidRDefault="00A615B0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369" w:type="pct"/>
            <w:shd w:val="clear" w:color="auto" w:fill="00B050"/>
            <w:vAlign w:val="center"/>
          </w:tcPr>
          <w:p w14:paraId="1F2BF48A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2" w:type="pct"/>
            <w:shd w:val="clear" w:color="auto" w:fill="00B050"/>
            <w:vAlign w:val="center"/>
          </w:tcPr>
          <w:p w14:paraId="481C04A3" w14:textId="4531016E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В1</w:t>
            </w:r>
          </w:p>
        </w:tc>
        <w:tc>
          <w:tcPr>
            <w:tcW w:w="398" w:type="pct"/>
            <w:shd w:val="clear" w:color="auto" w:fill="00B050"/>
            <w:vAlign w:val="center"/>
          </w:tcPr>
          <w:p w14:paraId="7774D275" w14:textId="6B4C54E8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В2</w:t>
            </w:r>
          </w:p>
        </w:tc>
        <w:tc>
          <w:tcPr>
            <w:tcW w:w="366" w:type="pct"/>
            <w:gridSpan w:val="2"/>
            <w:shd w:val="clear" w:color="auto" w:fill="00B050"/>
            <w:vAlign w:val="center"/>
          </w:tcPr>
          <w:p w14:paraId="3523DC39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" w:type="pct"/>
            <w:shd w:val="clear" w:color="auto" w:fill="00B050"/>
            <w:vAlign w:val="center"/>
          </w:tcPr>
          <w:p w14:paraId="3BC44C47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2" w:type="pct"/>
            <w:shd w:val="clear" w:color="auto" w:fill="00B050"/>
            <w:vAlign w:val="center"/>
          </w:tcPr>
          <w:p w14:paraId="74AF03E6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8" w:type="pct"/>
            <w:shd w:val="clear" w:color="auto" w:fill="00B050"/>
            <w:vAlign w:val="center"/>
          </w:tcPr>
          <w:p w14:paraId="79359306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175652C8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14:paraId="65B27109" w14:textId="77777777" w:rsidR="00A615B0" w:rsidRPr="00613219" w:rsidRDefault="00A615B0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A615B0" w:rsidRPr="00613219" w14:paraId="61D77BE1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06232BE1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E5703EC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14:paraId="656B19D8" w14:textId="0B3D5D02" w:rsidR="00A615B0" w:rsidRPr="00C65C4E" w:rsidRDefault="00A615B0" w:rsidP="00402EF6">
            <w:pPr>
              <w:jc w:val="center"/>
            </w:pPr>
            <w:r w:rsidRPr="00C65C4E">
              <w:t>0,40</w:t>
            </w:r>
          </w:p>
        </w:tc>
        <w:tc>
          <w:tcPr>
            <w:tcW w:w="375" w:type="pct"/>
            <w:vAlign w:val="center"/>
          </w:tcPr>
          <w:p w14:paraId="58CB601D" w14:textId="40AB0866" w:rsidR="00A615B0" w:rsidRPr="00C65C4E" w:rsidRDefault="00A615B0" w:rsidP="00402EF6">
            <w:pPr>
              <w:jc w:val="center"/>
            </w:pPr>
            <w:r w:rsidRPr="00BA2013">
              <w:t>0,85</w:t>
            </w:r>
          </w:p>
        </w:tc>
        <w:tc>
          <w:tcPr>
            <w:tcW w:w="369" w:type="pct"/>
            <w:vAlign w:val="center"/>
          </w:tcPr>
          <w:p w14:paraId="687B47DA" w14:textId="6F5EEADE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412" w:type="pct"/>
            <w:vAlign w:val="center"/>
          </w:tcPr>
          <w:p w14:paraId="26623BFF" w14:textId="32D35FE7" w:rsidR="00A615B0" w:rsidRPr="00C65C4E" w:rsidRDefault="00A615B0" w:rsidP="00402EF6">
            <w:pPr>
              <w:jc w:val="center"/>
            </w:pPr>
            <w:r w:rsidRPr="00C65C4E">
              <w:t>1</w:t>
            </w:r>
          </w:p>
        </w:tc>
        <w:tc>
          <w:tcPr>
            <w:tcW w:w="398" w:type="pct"/>
            <w:vAlign w:val="center"/>
          </w:tcPr>
          <w:p w14:paraId="5DA46E3D" w14:textId="2A41266E" w:rsidR="00A615B0" w:rsidRPr="00C65C4E" w:rsidRDefault="00A615B0" w:rsidP="00402EF6">
            <w:pPr>
              <w:jc w:val="center"/>
            </w:pPr>
            <w:r w:rsidRPr="00C65C4E">
              <w:t>0,20</w:t>
            </w:r>
          </w:p>
        </w:tc>
        <w:tc>
          <w:tcPr>
            <w:tcW w:w="366" w:type="pct"/>
            <w:gridSpan w:val="2"/>
            <w:vAlign w:val="center"/>
          </w:tcPr>
          <w:p w14:paraId="38191B9B" w14:textId="4126FC4A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67" w:type="pct"/>
            <w:vAlign w:val="center"/>
          </w:tcPr>
          <w:p w14:paraId="3644D9C8" w14:textId="5EB138D9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72" w:type="pct"/>
            <w:vAlign w:val="center"/>
          </w:tcPr>
          <w:p w14:paraId="10910935" w14:textId="2193CD45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68" w:type="pct"/>
            <w:vAlign w:val="center"/>
          </w:tcPr>
          <w:p w14:paraId="6D685EB5" w14:textId="0E528C3C" w:rsidR="00A615B0" w:rsidRPr="001D1C42" w:rsidRDefault="00A615B0" w:rsidP="00402EF6">
            <w:pPr>
              <w:jc w:val="center"/>
              <w:rPr>
                <w:lang w:val="en-US"/>
              </w:rPr>
            </w:pPr>
            <w:r w:rsidRPr="00C65C4E">
              <w:t>1,25</w:t>
            </w:r>
          </w:p>
        </w:tc>
        <w:tc>
          <w:tcPr>
            <w:tcW w:w="376" w:type="pct"/>
            <w:vAlign w:val="center"/>
          </w:tcPr>
          <w:p w14:paraId="0A63AAA5" w14:textId="4020E441" w:rsidR="00A615B0" w:rsidRPr="00C65C4E" w:rsidRDefault="001D1C42" w:rsidP="00402EF6">
            <w:pPr>
              <w:jc w:val="center"/>
            </w:pPr>
            <w:r w:rsidRPr="001D1C42">
              <w:t>0.0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712CE198" w14:textId="22D64A75" w:rsidR="00A615B0" w:rsidRPr="001D1C42" w:rsidRDefault="001D1C42" w:rsidP="00402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</w:t>
            </w:r>
          </w:p>
        </w:tc>
      </w:tr>
      <w:tr w:rsidR="00A615B0" w:rsidRPr="00613219" w14:paraId="4EB85C79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22B843BA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20AFA02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gridSpan w:val="2"/>
            <w:vAlign w:val="center"/>
          </w:tcPr>
          <w:p w14:paraId="34168250" w14:textId="5FFB0931" w:rsidR="00A615B0" w:rsidRPr="00C65C4E" w:rsidRDefault="00A615B0" w:rsidP="00402EF6">
            <w:pPr>
              <w:jc w:val="center"/>
            </w:pPr>
            <w:r w:rsidRPr="00C65C4E">
              <w:t>0,60</w:t>
            </w:r>
          </w:p>
        </w:tc>
        <w:tc>
          <w:tcPr>
            <w:tcW w:w="375" w:type="pct"/>
            <w:vAlign w:val="center"/>
          </w:tcPr>
          <w:p w14:paraId="5E92019D" w14:textId="2212827B" w:rsidR="00A615B0" w:rsidRPr="00C65C4E" w:rsidRDefault="00A615B0" w:rsidP="00402EF6">
            <w:pPr>
              <w:jc w:val="center"/>
            </w:pPr>
            <w:r w:rsidRPr="00BA2013">
              <w:t>1,25</w:t>
            </w:r>
          </w:p>
        </w:tc>
        <w:tc>
          <w:tcPr>
            <w:tcW w:w="369" w:type="pct"/>
            <w:vAlign w:val="center"/>
          </w:tcPr>
          <w:p w14:paraId="44DE14A9" w14:textId="27653159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412" w:type="pct"/>
            <w:vAlign w:val="center"/>
          </w:tcPr>
          <w:p w14:paraId="217D0F27" w14:textId="5AC391D3" w:rsidR="00A615B0" w:rsidRPr="00C65C4E" w:rsidRDefault="00A615B0" w:rsidP="00402EF6">
            <w:pPr>
              <w:jc w:val="center"/>
            </w:pPr>
            <w:r w:rsidRPr="00C65C4E">
              <w:t>1,60</w:t>
            </w:r>
          </w:p>
        </w:tc>
        <w:tc>
          <w:tcPr>
            <w:tcW w:w="398" w:type="pct"/>
            <w:vAlign w:val="center"/>
          </w:tcPr>
          <w:p w14:paraId="2ABB4702" w14:textId="66E07C84" w:rsidR="00A615B0" w:rsidRPr="00C65C4E" w:rsidRDefault="00A615B0" w:rsidP="00402EF6">
            <w:pPr>
              <w:jc w:val="center"/>
            </w:pPr>
            <w:r w:rsidRPr="00C65C4E">
              <w:t>0,30</w:t>
            </w:r>
          </w:p>
        </w:tc>
        <w:tc>
          <w:tcPr>
            <w:tcW w:w="366" w:type="pct"/>
            <w:gridSpan w:val="2"/>
            <w:vAlign w:val="center"/>
          </w:tcPr>
          <w:p w14:paraId="2ABB6818" w14:textId="0FA97528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67" w:type="pct"/>
            <w:vAlign w:val="center"/>
          </w:tcPr>
          <w:p w14:paraId="72951D2F" w14:textId="30D0169A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72" w:type="pct"/>
            <w:vAlign w:val="center"/>
          </w:tcPr>
          <w:p w14:paraId="4F125645" w14:textId="3E368AA9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68" w:type="pct"/>
            <w:vAlign w:val="center"/>
          </w:tcPr>
          <w:p w14:paraId="02AB45DB" w14:textId="0FDAA4CE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76" w:type="pct"/>
            <w:vAlign w:val="center"/>
          </w:tcPr>
          <w:p w14:paraId="5D8D8451" w14:textId="49DF8F5E" w:rsidR="00A615B0" w:rsidRPr="00C65C4E" w:rsidRDefault="001D1C42" w:rsidP="00402EF6">
            <w:pPr>
              <w:jc w:val="center"/>
            </w:pPr>
            <w:r w:rsidRPr="001D1C42">
              <w:t>0.0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6E5BB194" w14:textId="586FCB8F" w:rsidR="00A615B0" w:rsidRPr="001D1C42" w:rsidRDefault="001D1C42" w:rsidP="00402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A615B0" w:rsidRPr="00613219" w14:paraId="270858FE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11C06268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C8BD818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14:paraId="66495D78" w14:textId="5B604DA7" w:rsidR="00A615B0" w:rsidRPr="00C65C4E" w:rsidRDefault="00A615B0" w:rsidP="00402EF6">
            <w:pPr>
              <w:jc w:val="center"/>
            </w:pPr>
            <w:r w:rsidRPr="00C65C4E">
              <w:t>1,00</w:t>
            </w:r>
          </w:p>
        </w:tc>
        <w:tc>
          <w:tcPr>
            <w:tcW w:w="375" w:type="pct"/>
            <w:vAlign w:val="center"/>
          </w:tcPr>
          <w:p w14:paraId="2793A0D5" w14:textId="00547B84" w:rsidR="00A615B0" w:rsidRPr="00C65C4E" w:rsidRDefault="00A615B0" w:rsidP="00402EF6">
            <w:pPr>
              <w:jc w:val="center"/>
            </w:pPr>
            <w:r w:rsidRPr="00BA2013">
              <w:t>2,1</w:t>
            </w:r>
          </w:p>
        </w:tc>
        <w:tc>
          <w:tcPr>
            <w:tcW w:w="369" w:type="pct"/>
            <w:vAlign w:val="center"/>
          </w:tcPr>
          <w:p w14:paraId="16DD8FCC" w14:textId="7022EFFB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412" w:type="pct"/>
            <w:vAlign w:val="center"/>
          </w:tcPr>
          <w:p w14:paraId="58EE3451" w14:textId="688EA5FF" w:rsidR="00A615B0" w:rsidRPr="00C65C4E" w:rsidRDefault="00A615B0" w:rsidP="00402EF6">
            <w:pPr>
              <w:jc w:val="center"/>
            </w:pPr>
            <w:r w:rsidRPr="00C65C4E">
              <w:t>2,60</w:t>
            </w:r>
          </w:p>
        </w:tc>
        <w:tc>
          <w:tcPr>
            <w:tcW w:w="398" w:type="pct"/>
            <w:vAlign w:val="center"/>
          </w:tcPr>
          <w:p w14:paraId="2FB413FD" w14:textId="1467D766" w:rsidR="00A615B0" w:rsidRPr="00C65C4E" w:rsidRDefault="00A615B0" w:rsidP="00402EF6">
            <w:pPr>
              <w:jc w:val="center"/>
            </w:pPr>
            <w:r w:rsidRPr="00C65C4E">
              <w:t>0,50</w:t>
            </w:r>
          </w:p>
        </w:tc>
        <w:tc>
          <w:tcPr>
            <w:tcW w:w="366" w:type="pct"/>
            <w:gridSpan w:val="2"/>
            <w:vAlign w:val="center"/>
          </w:tcPr>
          <w:p w14:paraId="149B0B9A" w14:textId="730043F0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67" w:type="pct"/>
            <w:vAlign w:val="center"/>
          </w:tcPr>
          <w:p w14:paraId="1B18E00D" w14:textId="28BD9E70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72" w:type="pct"/>
            <w:vAlign w:val="center"/>
          </w:tcPr>
          <w:p w14:paraId="2B0A3E31" w14:textId="4D7250E2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68" w:type="pct"/>
            <w:vAlign w:val="center"/>
          </w:tcPr>
          <w:p w14:paraId="43B6B250" w14:textId="51F11F7E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76" w:type="pct"/>
            <w:vAlign w:val="center"/>
          </w:tcPr>
          <w:p w14:paraId="245802AE" w14:textId="4210C8BA" w:rsidR="00A615B0" w:rsidRPr="00C65C4E" w:rsidRDefault="001D1C42" w:rsidP="00402EF6">
            <w:pPr>
              <w:jc w:val="center"/>
            </w:pPr>
            <w:r w:rsidRPr="001D1C42">
              <w:t>0.0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35C37911" w14:textId="0CC3DD45" w:rsidR="00A615B0" w:rsidRPr="001D1C42" w:rsidRDefault="001D1C42" w:rsidP="00402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21,95</w:t>
            </w:r>
          </w:p>
        </w:tc>
      </w:tr>
      <w:tr w:rsidR="00A615B0" w:rsidRPr="00613219" w14:paraId="729DCFA9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064ADD9F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124CBF9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14:paraId="762E9D3F" w14:textId="61DFFEAA" w:rsidR="00A615B0" w:rsidRPr="00C65C4E" w:rsidRDefault="00A615B0" w:rsidP="00402EF6">
            <w:pPr>
              <w:jc w:val="center"/>
            </w:pPr>
            <w:r w:rsidRPr="00C65C4E">
              <w:t>0,60</w:t>
            </w:r>
          </w:p>
        </w:tc>
        <w:tc>
          <w:tcPr>
            <w:tcW w:w="375" w:type="pct"/>
            <w:vAlign w:val="center"/>
          </w:tcPr>
          <w:p w14:paraId="75536149" w14:textId="2BB4ADA4" w:rsidR="00A615B0" w:rsidRPr="00C65C4E" w:rsidRDefault="00A615B0" w:rsidP="00402EF6">
            <w:pPr>
              <w:jc w:val="center"/>
            </w:pPr>
            <w:r w:rsidRPr="00BA2013">
              <w:t>1,3</w:t>
            </w:r>
          </w:p>
        </w:tc>
        <w:tc>
          <w:tcPr>
            <w:tcW w:w="369" w:type="pct"/>
            <w:vAlign w:val="center"/>
          </w:tcPr>
          <w:p w14:paraId="204805A5" w14:textId="075D696C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412" w:type="pct"/>
            <w:vAlign w:val="center"/>
          </w:tcPr>
          <w:p w14:paraId="454F3002" w14:textId="1574A4A1" w:rsidR="00A615B0" w:rsidRPr="00C65C4E" w:rsidRDefault="00A615B0" w:rsidP="00402EF6">
            <w:pPr>
              <w:jc w:val="center"/>
            </w:pPr>
            <w:r w:rsidRPr="00C65C4E">
              <w:t>1,60</w:t>
            </w:r>
          </w:p>
        </w:tc>
        <w:tc>
          <w:tcPr>
            <w:tcW w:w="398" w:type="pct"/>
            <w:vAlign w:val="center"/>
          </w:tcPr>
          <w:p w14:paraId="6A4E8200" w14:textId="4AD065A0" w:rsidR="00A615B0" w:rsidRPr="00C65C4E" w:rsidRDefault="00A615B0" w:rsidP="00402EF6">
            <w:pPr>
              <w:jc w:val="center"/>
            </w:pPr>
            <w:r w:rsidRPr="00C65C4E">
              <w:t>0,30</w:t>
            </w:r>
          </w:p>
        </w:tc>
        <w:tc>
          <w:tcPr>
            <w:tcW w:w="366" w:type="pct"/>
            <w:gridSpan w:val="2"/>
            <w:vAlign w:val="center"/>
          </w:tcPr>
          <w:p w14:paraId="4535938D" w14:textId="6C3B482B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67" w:type="pct"/>
            <w:vAlign w:val="center"/>
          </w:tcPr>
          <w:p w14:paraId="336A56F9" w14:textId="33112769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72" w:type="pct"/>
            <w:vAlign w:val="center"/>
          </w:tcPr>
          <w:p w14:paraId="0898798C" w14:textId="3595BFA0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68" w:type="pct"/>
            <w:vAlign w:val="center"/>
          </w:tcPr>
          <w:p w14:paraId="7B9E7D8E" w14:textId="2A520881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76" w:type="pct"/>
            <w:vAlign w:val="center"/>
          </w:tcPr>
          <w:p w14:paraId="119764A1" w14:textId="0B368BC6" w:rsidR="00A615B0" w:rsidRPr="00C65C4E" w:rsidRDefault="001D1C42" w:rsidP="00402EF6">
            <w:pPr>
              <w:jc w:val="center"/>
            </w:pPr>
            <w:r w:rsidRPr="001D1C42">
              <w:t>0.0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5CA64B26" w14:textId="57EBADFF" w:rsidR="00A615B0" w:rsidRPr="001D1C42" w:rsidRDefault="001D1C42" w:rsidP="00402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13,3</w:t>
            </w:r>
          </w:p>
        </w:tc>
      </w:tr>
      <w:tr w:rsidR="00A615B0" w:rsidRPr="00613219" w14:paraId="22BB9E7A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2B3484F3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8DD302D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14:paraId="3AB74B4D" w14:textId="6383E035" w:rsidR="00A615B0" w:rsidRPr="00C65C4E" w:rsidRDefault="00A615B0" w:rsidP="00402EF6">
            <w:pPr>
              <w:jc w:val="center"/>
            </w:pPr>
            <w:r w:rsidRPr="00C65C4E">
              <w:t>1,40</w:t>
            </w:r>
          </w:p>
        </w:tc>
        <w:tc>
          <w:tcPr>
            <w:tcW w:w="375" w:type="pct"/>
            <w:vAlign w:val="center"/>
          </w:tcPr>
          <w:p w14:paraId="24D0A00B" w14:textId="495C37E0" w:rsidR="00A615B0" w:rsidRPr="00C65C4E" w:rsidRDefault="00A615B0" w:rsidP="00402EF6">
            <w:pPr>
              <w:jc w:val="center"/>
            </w:pPr>
            <w:r w:rsidRPr="00BA2013">
              <w:t>3</w:t>
            </w:r>
          </w:p>
        </w:tc>
        <w:tc>
          <w:tcPr>
            <w:tcW w:w="369" w:type="pct"/>
            <w:vAlign w:val="center"/>
          </w:tcPr>
          <w:p w14:paraId="48C97662" w14:textId="25A203D1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412" w:type="pct"/>
            <w:vAlign w:val="center"/>
          </w:tcPr>
          <w:p w14:paraId="1DCDC04F" w14:textId="44C60FC7" w:rsidR="00A615B0" w:rsidRPr="00C65C4E" w:rsidRDefault="00A615B0" w:rsidP="00402EF6">
            <w:pPr>
              <w:jc w:val="center"/>
            </w:pPr>
            <w:r w:rsidRPr="00C65C4E">
              <w:t>3,70</w:t>
            </w:r>
          </w:p>
        </w:tc>
        <w:tc>
          <w:tcPr>
            <w:tcW w:w="398" w:type="pct"/>
            <w:vAlign w:val="center"/>
          </w:tcPr>
          <w:p w14:paraId="792DEA04" w14:textId="7BC5E3B5" w:rsidR="00A615B0" w:rsidRPr="00C65C4E" w:rsidRDefault="00A615B0" w:rsidP="00402EF6">
            <w:pPr>
              <w:jc w:val="center"/>
            </w:pPr>
            <w:r w:rsidRPr="00C65C4E">
              <w:t>0,70</w:t>
            </w:r>
          </w:p>
        </w:tc>
        <w:tc>
          <w:tcPr>
            <w:tcW w:w="366" w:type="pct"/>
            <w:gridSpan w:val="2"/>
            <w:vAlign w:val="center"/>
          </w:tcPr>
          <w:p w14:paraId="12ACE406" w14:textId="394C8EBC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67" w:type="pct"/>
            <w:vAlign w:val="center"/>
          </w:tcPr>
          <w:p w14:paraId="0DB48689" w14:textId="0E850EC1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72" w:type="pct"/>
            <w:vAlign w:val="center"/>
          </w:tcPr>
          <w:p w14:paraId="0BC627FB" w14:textId="4CE52894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68" w:type="pct"/>
            <w:vAlign w:val="center"/>
          </w:tcPr>
          <w:p w14:paraId="5F866249" w14:textId="281D0DA3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76" w:type="pct"/>
            <w:vAlign w:val="center"/>
          </w:tcPr>
          <w:p w14:paraId="6199ECC4" w14:textId="4159C3B2" w:rsidR="00A615B0" w:rsidRPr="00C65C4E" w:rsidRDefault="001D1C42" w:rsidP="00402EF6">
            <w:pPr>
              <w:jc w:val="center"/>
            </w:pPr>
            <w:r w:rsidRPr="001D1C42">
              <w:t>0.0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4A57BB5C" w14:textId="012C8920" w:rsidR="00A615B0" w:rsidRPr="001D1C42" w:rsidRDefault="001D1C42" w:rsidP="00402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30,55</w:t>
            </w:r>
          </w:p>
        </w:tc>
      </w:tr>
      <w:tr w:rsidR="00402EF6" w:rsidRPr="00613219" w14:paraId="7A651F98" w14:textId="77777777" w:rsidTr="00494FCD">
        <w:trPr>
          <w:trHeight w:val="50"/>
          <w:jc w:val="center"/>
        </w:trPr>
        <w:tc>
          <w:tcPr>
            <w:tcW w:w="801" w:type="pct"/>
            <w:gridSpan w:val="3"/>
            <w:shd w:val="clear" w:color="auto" w:fill="00B050"/>
            <w:vAlign w:val="center"/>
          </w:tcPr>
          <w:p w14:paraId="031BF5E1" w14:textId="36D478B4" w:rsidR="00402EF6" w:rsidRPr="00613219" w:rsidRDefault="00402EF6" w:rsidP="00402EF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14:paraId="62B470B5" w14:textId="3C4A9C73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76B5E317" w14:textId="6C70BDF6" w:rsidR="00402EF6" w:rsidRPr="00C65C4E" w:rsidRDefault="00402EF6" w:rsidP="00402EF6">
            <w:pPr>
              <w:jc w:val="center"/>
            </w:pPr>
            <w:r>
              <w:t>12,50</w:t>
            </w:r>
          </w:p>
        </w:tc>
        <w:tc>
          <w:tcPr>
            <w:tcW w:w="810" w:type="pct"/>
            <w:gridSpan w:val="2"/>
            <w:shd w:val="clear" w:color="auto" w:fill="F2F2F2" w:themeFill="background1" w:themeFillShade="F2"/>
            <w:vAlign w:val="center"/>
          </w:tcPr>
          <w:p w14:paraId="3F54C3E5" w14:textId="7CE2DBF3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46E89523" w14:textId="05EA9297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vAlign w:val="center"/>
          </w:tcPr>
          <w:p w14:paraId="63AE3F2C" w14:textId="7640F5D7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1864A048" w14:textId="35243BB5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53C81EDB" w14:textId="4A13594F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2EBA648F" w14:textId="02490026" w:rsidR="00402EF6" w:rsidRPr="00C65C4E" w:rsidRDefault="001D1C42" w:rsidP="00402EF6">
            <w:pPr>
              <w:jc w:val="center"/>
            </w:pPr>
            <w:r w:rsidRPr="001D1C42">
              <w:t>0.0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5498864D" w14:textId="35C0F3E1" w:rsidR="00402EF6" w:rsidRPr="00C65C4E" w:rsidRDefault="001D1C42" w:rsidP="00402EF6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</w:tbl>
    <w:p w14:paraId="44213CA5" w14:textId="4EDA16B8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6743D" w14:textId="2E9E7F51" w:rsidR="00A615B0" w:rsidRPr="00A615B0" w:rsidRDefault="00A615B0" w:rsidP="00A615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15B0"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 w:rsidRPr="00A615B0">
        <w:rPr>
          <w:rFonts w:ascii="Times New Roman" w:hAnsi="Times New Roman" w:cs="Times New Roman"/>
          <w:sz w:val="28"/>
        </w:rPr>
        <w:t>инвариат</w:t>
      </w:r>
      <w:r w:rsidR="009C289D">
        <w:rPr>
          <w:rFonts w:ascii="Times New Roman" w:hAnsi="Times New Roman" w:cs="Times New Roman"/>
          <w:sz w:val="28"/>
        </w:rPr>
        <w:t>ных</w:t>
      </w:r>
      <w:proofErr w:type="spellEnd"/>
      <w:r w:rsidRPr="00A615B0">
        <w:rPr>
          <w:rFonts w:ascii="Times New Roman" w:hAnsi="Times New Roman" w:cs="Times New Roman"/>
          <w:sz w:val="28"/>
        </w:rPr>
        <w:t xml:space="preserve"> и вариативных модулей составляет 100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</w:p>
    <w:p w14:paraId="3984660C" w14:textId="3EFC7F25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C125B56" w14:textId="4BD697AA" w:rsidR="007B1B08" w:rsidRDefault="007B1B08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5FE6E20C" w14:textId="0207EBD3" w:rsidR="00613219" w:rsidRDefault="00DE39D8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4B6D4860" w14:textId="77777777" w:rsidR="00A615B0" w:rsidRDefault="00A615B0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40B0F20" w14:textId="77777777" w:rsidR="009C289D" w:rsidRDefault="009C289D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39591A" w14:textId="11870658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19F87FFF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AF5F0DF" w:rsidR="00437D28" w:rsidRPr="004904C5" w:rsidRDefault="00C65C4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360B4BE2" w14:textId="17DD1889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C4E" w:rsidRPr="009D04EE" w14:paraId="217FD53D" w14:textId="77777777" w:rsidTr="00D17132">
        <w:tc>
          <w:tcPr>
            <w:tcW w:w="282" w:type="pct"/>
            <w:shd w:val="clear" w:color="auto" w:fill="00B050"/>
          </w:tcPr>
          <w:p w14:paraId="60F9EF77" w14:textId="668DFF52"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14:paraId="6F64A01D" w14:textId="2CC8ED23" w:rsidR="00C65C4E" w:rsidRDefault="00C65C4E" w:rsidP="00C65C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14:paraId="7CE598E2" w14:textId="77777777" w:rsidR="007D40A8" w:rsidRPr="007D40A8" w:rsidRDefault="00320C60" w:rsidP="009E4B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</w:t>
            </w:r>
            <w:r w:rsidR="007D40A8" w:rsidRPr="007D40A8">
              <w:rPr>
                <w:sz w:val="24"/>
                <w:szCs w:val="24"/>
              </w:rPr>
              <w:t>ценивается:</w:t>
            </w:r>
          </w:p>
          <w:p w14:paraId="3289CEA6" w14:textId="525B4C40" w:rsidR="007D40A8" w:rsidRPr="007D40A8" w:rsidRDefault="007D40A8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0C60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</w:t>
            </w:r>
            <w:r w:rsidR="001E326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>электронное измерительное оборудован</w:t>
            </w: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AA39032" w14:textId="77777777" w:rsidR="007D40A8" w:rsidRPr="007D40A8" w:rsidRDefault="009E4B7A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</w:t>
            </w:r>
            <w:r w:rsidR="007C315D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</w:p>
          <w:p w14:paraId="31B67688" w14:textId="77777777" w:rsidR="00C65C4E" w:rsidRPr="007D40A8" w:rsidRDefault="007C315D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025F6A5B" w14:textId="7A747629" w:rsidR="007D40A8" w:rsidRPr="007D40A8" w:rsidRDefault="007D40A8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65C4E" w:rsidRPr="009D04EE" w14:paraId="2665D143" w14:textId="77777777" w:rsidTr="00D17132">
        <w:tc>
          <w:tcPr>
            <w:tcW w:w="282" w:type="pct"/>
            <w:shd w:val="clear" w:color="auto" w:fill="00B050"/>
          </w:tcPr>
          <w:p w14:paraId="70541200" w14:textId="1151B869"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</w:tcPr>
          <w:p w14:paraId="6443864E" w14:textId="535CA37F" w:rsidR="00C65C4E" w:rsidRDefault="005C4BE3" w:rsidP="005C4B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14:paraId="0E70F47D" w14:textId="77777777" w:rsidR="007D40A8" w:rsidRDefault="0011767F" w:rsidP="007D4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 w:rsidR="007D40A8" w:rsidRPr="007D40A8">
              <w:rPr>
                <w:sz w:val="24"/>
                <w:szCs w:val="24"/>
              </w:rPr>
              <w:t>:</w:t>
            </w:r>
            <w:r w:rsidRPr="007D40A8">
              <w:rPr>
                <w:sz w:val="24"/>
                <w:szCs w:val="24"/>
              </w:rPr>
              <w:t xml:space="preserve"> </w:t>
            </w:r>
          </w:p>
          <w:p w14:paraId="352A9C90" w14:textId="0B8B6607"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1767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</w:p>
          <w:p w14:paraId="7DD5D6B5" w14:textId="639A7222" w:rsidR="00874716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14:paraId="544F1559" w14:textId="77777777"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3D5D7DFE" w14:textId="77777777"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  <w:r w:rsidR="007D40A8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037E26A1" w14:textId="3287AC77"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14:paraId="19F01CC3" w14:textId="0E4E45CF" w:rsidR="00F6651B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14:paraId="53968255" w14:textId="77777777" w:rsidR="00C65C4E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14:paraId="0D84455E" w14:textId="4EAF8678" w:rsidR="00F6651B" w:rsidRPr="007D40A8" w:rsidRDefault="00F6651B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02EF6" w:rsidRPr="009D04EE" w14:paraId="50CA2E01" w14:textId="77777777" w:rsidTr="00A23E64">
        <w:tc>
          <w:tcPr>
            <w:tcW w:w="282" w:type="pct"/>
            <w:shd w:val="clear" w:color="auto" w:fill="00B050"/>
          </w:tcPr>
          <w:p w14:paraId="1F02406C" w14:textId="77777777" w:rsidR="00402EF6" w:rsidRPr="00437D28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346E3F55" w14:textId="77777777" w:rsidR="00402EF6" w:rsidRPr="00C65C4E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Элек</w:t>
            </w:r>
            <w:r>
              <w:rPr>
                <w:b/>
                <w:sz w:val="24"/>
                <w:szCs w:val="24"/>
              </w:rPr>
              <w:t>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41ACCC24" w14:textId="66C02144" w:rsidR="00874716" w:rsidRPr="00874716" w:rsidRDefault="00874716" w:rsidP="00874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</w:p>
          <w:p w14:paraId="0944B43F" w14:textId="5E9CD539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14:paraId="2BC393D4" w14:textId="77777777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090AF5AC" w14:textId="5505FDDE" w:rsid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61E8FDD2" w14:textId="2E0D45EA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снятия-установки,</w:t>
            </w: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разборки и сборки элементов интерьера-экстерьера автомобиля</w:t>
            </w:r>
          </w:p>
          <w:p w14:paraId="04808064" w14:textId="047F902B" w:rsidR="00402EF6" w:rsidRP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2F965730" w:rsidR="00437D28" w:rsidRPr="00437D28" w:rsidRDefault="00402EF6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2CE117B" w14:textId="766603B0" w:rsidR="00437D28" w:rsidRPr="00C65C4E" w:rsidRDefault="00C65C4E" w:rsidP="00A23E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</w:t>
            </w:r>
            <w:r w:rsidR="00A23E64">
              <w:rPr>
                <w:b/>
                <w:sz w:val="24"/>
                <w:szCs w:val="24"/>
              </w:rPr>
              <w:t>а</w:t>
            </w:r>
            <w:r w:rsidRPr="00C65C4E">
              <w:rPr>
                <w:b/>
                <w:sz w:val="24"/>
                <w:szCs w:val="24"/>
              </w:rPr>
              <w:t xml:space="preserve">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14:paraId="03F2F467" w14:textId="29D94775" w:rsidR="00437D28" w:rsidRPr="00036633" w:rsidRDefault="00437D28" w:rsidP="00036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15D" w:rsidRPr="009D04EE" w14:paraId="152BB5F3" w14:textId="77777777" w:rsidTr="00D17132">
        <w:tc>
          <w:tcPr>
            <w:tcW w:w="282" w:type="pct"/>
            <w:shd w:val="clear" w:color="auto" w:fill="00B050"/>
          </w:tcPr>
          <w:p w14:paraId="51FB3E27" w14:textId="06C9DB9D" w:rsidR="007C315D" w:rsidRPr="00437D28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В1</w:t>
            </w:r>
          </w:p>
        </w:tc>
        <w:tc>
          <w:tcPr>
            <w:tcW w:w="1569" w:type="pct"/>
            <w:shd w:val="clear" w:color="auto" w:fill="92D050"/>
          </w:tcPr>
          <w:p w14:paraId="2E8C3F34" w14:textId="60FD4B38" w:rsidR="007C315D" w:rsidRPr="00D7527F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3149" w:type="pct"/>
            <w:shd w:val="clear" w:color="auto" w:fill="auto"/>
          </w:tcPr>
          <w:p w14:paraId="0F9713F2" w14:textId="77777777" w:rsidR="00036633" w:rsidRPr="00036633" w:rsidRDefault="00036633" w:rsidP="00036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111FAC64" w14:textId="11F0E017" w:rsidR="007C315D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4AF00907" w14:textId="77777777"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7DD2ABF7" w14:textId="77777777"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7C9C71D3" w14:textId="08C135B6"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792FC4F9" w14:textId="77777777" w:rsidR="00036633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07086C87" w14:textId="77777777" w:rsidR="002850CF" w:rsidRDefault="002850CF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подвески автомобиля и рулевого механизма</w:t>
            </w:r>
          </w:p>
          <w:p w14:paraId="38F884A9" w14:textId="77777777" w:rsidR="002850CF" w:rsidRDefault="002850CF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556169FB" w14:textId="54E8B6AD" w:rsidR="002850CF" w:rsidRPr="002850CF" w:rsidRDefault="002850CF" w:rsidP="002850CF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7C315D" w:rsidRPr="009D04EE" w14:paraId="4C4EE5FA" w14:textId="77777777" w:rsidTr="00D17132">
        <w:tc>
          <w:tcPr>
            <w:tcW w:w="282" w:type="pct"/>
            <w:shd w:val="clear" w:color="auto" w:fill="00B050"/>
          </w:tcPr>
          <w:p w14:paraId="07A054D1" w14:textId="356290B2" w:rsidR="007C315D" w:rsidRPr="00437D28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В2</w:t>
            </w:r>
          </w:p>
        </w:tc>
        <w:tc>
          <w:tcPr>
            <w:tcW w:w="1569" w:type="pct"/>
            <w:shd w:val="clear" w:color="auto" w:fill="92D050"/>
          </w:tcPr>
          <w:p w14:paraId="2CE28522" w14:textId="506CF72E" w:rsidR="007C315D" w:rsidRPr="00D7527F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14:paraId="138FC49C" w14:textId="5DCEC6F0" w:rsidR="002850CF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848814A" w14:textId="61308402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51CE33AC" w14:textId="22BD2F9E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61BD859B" w14:textId="50721687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43D71428" w14:textId="4F12B49D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Проведение регулировочных работ со значениями в пределах допуска</w:t>
            </w:r>
          </w:p>
          <w:p w14:paraId="1BA7B7B0" w14:textId="24D4743C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баз и специализированного ПО</w:t>
            </w:r>
          </w:p>
          <w:p w14:paraId="091A2D77" w14:textId="43052A1D" w:rsidR="002850CF" w:rsidRPr="009D04EE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0CF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3A216117" w:rsidR="002850CF" w:rsidRPr="00C65C4E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14:paraId="41BFD0A9" w14:textId="77777777" w:rsidR="002850CF" w:rsidRPr="00036633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76B4BFDA" w14:textId="7777777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0F3113F2" w14:textId="7777777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68D6E73B" w14:textId="7777777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1771A4BE" w14:textId="603F610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7DC9CC7C" w14:textId="77777777" w:rsidR="002850CF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41B6AB7B" w14:textId="6648EAE1" w:rsidR="002850CF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технического состояния узлов и деталей </w:t>
            </w:r>
            <w:r w:rsidR="00F21A99">
              <w:rPr>
                <w:rFonts w:ascii="Times New Roman" w:eastAsia="Times New Roman" w:hAnsi="Times New Roman"/>
                <w:sz w:val="24"/>
                <w:szCs w:val="24"/>
              </w:rPr>
              <w:t>рабочей и стояночной тормозной систем автомобиля</w:t>
            </w:r>
          </w:p>
          <w:p w14:paraId="53DAC100" w14:textId="77777777" w:rsidR="00F21A99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</w:t>
            </w:r>
            <w:r w:rsidR="00F21A99">
              <w:rPr>
                <w:rFonts w:ascii="Times New Roman" w:eastAsia="Times New Roman" w:hAnsi="Times New Roman"/>
                <w:sz w:val="24"/>
                <w:szCs w:val="24"/>
              </w:rPr>
              <w:t>ользование справочной литературы</w:t>
            </w:r>
          </w:p>
          <w:p w14:paraId="387950E5" w14:textId="26FD05F8" w:rsidR="002850CF" w:rsidRPr="00F21A99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9D366B4" w:rsidR="002850CF" w:rsidRPr="00C65C4E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Короб</w:t>
            </w:r>
            <w:r>
              <w:rPr>
                <w:b/>
                <w:sz w:val="24"/>
                <w:szCs w:val="24"/>
              </w:rPr>
              <w:t>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0B85C998" w14:textId="6823D469"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3124575F" w14:textId="68E09A21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5A38928E" w14:textId="77777777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475B3085" w14:textId="6FB48AC3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10613D7B" w14:textId="77777777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7D803F04" w14:textId="5AEA512E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механической коробки перемены передач, на основе объективных данных и технического контроля </w:t>
            </w:r>
          </w:p>
          <w:p w14:paraId="40FC7EB2" w14:textId="77777777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5EF9B890" w14:textId="180989E9" w:rsidR="002850CF" w:rsidRP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14:paraId="7498D799" w14:textId="77777777" w:rsidTr="00D17132">
        <w:tc>
          <w:tcPr>
            <w:tcW w:w="282" w:type="pct"/>
            <w:shd w:val="clear" w:color="auto" w:fill="00B050"/>
          </w:tcPr>
          <w:p w14:paraId="05C314C2" w14:textId="32580448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7FFFD84" w14:textId="5E17B937" w:rsidR="002850CF" w:rsidRPr="00D7527F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2C0CD5FE" w14:textId="77777777"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37A2940" w14:textId="7777777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008D23AB" w14:textId="7777777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419DF910" w14:textId="7BCB75A5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6468BF84" w14:textId="77777777"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динамометрического инструмента</w:t>
            </w:r>
          </w:p>
          <w:p w14:paraId="2188150E" w14:textId="653B5466"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двигателя, на основе объективных данных и технического контроля </w:t>
            </w:r>
          </w:p>
          <w:p w14:paraId="7528E47B" w14:textId="77777777" w:rsid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22AD7CC8" w14:textId="111BDE39" w:rsidR="002850CF" w:rsidRP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5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5A7756" w:rsidRPr="009D04EE" w14:paraId="67B3E888" w14:textId="77777777" w:rsidTr="00D17132">
        <w:tc>
          <w:tcPr>
            <w:tcW w:w="282" w:type="pct"/>
            <w:shd w:val="clear" w:color="auto" w:fill="00B050"/>
          </w:tcPr>
          <w:p w14:paraId="4834FFE8" w14:textId="0BED8221" w:rsidR="005A7756" w:rsidRPr="00437D28" w:rsidRDefault="005A7756" w:rsidP="005A775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69" w:type="pct"/>
            <w:shd w:val="clear" w:color="auto" w:fill="92D050"/>
          </w:tcPr>
          <w:p w14:paraId="344A3283" w14:textId="03004764" w:rsidR="005A7756" w:rsidRPr="00D7527F" w:rsidRDefault="005A7756" w:rsidP="005A775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Автоматическая трансмиссия автомобиля</w:t>
            </w:r>
          </w:p>
        </w:tc>
        <w:tc>
          <w:tcPr>
            <w:tcW w:w="3149" w:type="pct"/>
            <w:shd w:val="clear" w:color="auto" w:fill="auto"/>
          </w:tcPr>
          <w:p w14:paraId="497E576E" w14:textId="77777777" w:rsidR="005A7756" w:rsidRPr="00F21A99" w:rsidRDefault="005A7756" w:rsidP="005A7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EECEC75" w14:textId="77777777" w:rsidR="005A7756" w:rsidRPr="00B45225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323801A6" w14:textId="77777777" w:rsidR="005A7756" w:rsidRPr="00B45225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29A3F92D" w14:textId="6AE90ED6" w:rsidR="005A7756" w:rsidRPr="00B45225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129AEBD9" w14:textId="77777777" w:rsid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5C5695A8" w14:textId="6A814D39" w:rsid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автоматической коробки перемены передач, вариатора,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робототизированной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коробки перемены передач, на основе объективных данных и технического контроля </w:t>
            </w:r>
          </w:p>
          <w:p w14:paraId="54092E0A" w14:textId="77777777" w:rsid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1D808D28" w14:textId="517D6E9C" w:rsidR="005A7756" w:rsidRP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5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EFBFA02" w14:textId="0289D35C" w:rsidR="00783086" w:rsidRPr="00783086" w:rsidRDefault="009E52E7" w:rsidP="007830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783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лет (</w:t>
      </w:r>
      <w:r w:rsidR="00783086" w:rsidRPr="0078308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образовательных организаций</w:t>
      </w:r>
    </w:p>
    <w:p w14:paraId="55EB0275" w14:textId="2F23612D" w:rsidR="009E52E7" w:rsidRPr="00783086" w:rsidRDefault="00783086" w:rsidP="007830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8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3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3CA20EA" w14:textId="0CC0B01D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143B4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3013B7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013630B2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</w:t>
      </w:r>
      <w:r w:rsid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B4" w:rsidRPr="00E8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D6E9E" w14:textId="3C6E9854" w:rsidR="00AA4E7C" w:rsidRDefault="00AA4E7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проведении вариативных модулей, общее количество баллов конкурсного задания составит 75.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7E2C63BB" w:rsidR="008C41F7" w:rsidRPr="00640E46" w:rsidRDefault="0078308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5F8B2F8" w14:textId="7B15FE9F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8AA80" w14:textId="77777777" w:rsidR="0011767F" w:rsidRPr="008C41F7" w:rsidRDefault="0011767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45D76782"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 w:rsidR="009C289D">
        <w:rPr>
          <w:rFonts w:ascii="Times New Roman" w:hAnsi="Times New Roman"/>
          <w:bCs/>
          <w:color w:val="000000"/>
          <w:szCs w:val="28"/>
          <w:lang w:eastAsia="ru-RU"/>
        </w:rPr>
        <w:t>/</w:t>
      </w:r>
      <w:proofErr w:type="spellStart"/>
      <w:r w:rsidR="009C289D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73AAB62C" w14:textId="77777777" w:rsidR="009C289D" w:rsidRPr="000B55A2" w:rsidRDefault="009C289D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2479DB65" w14:textId="08762D78" w:rsidR="000B55A2" w:rsidRPr="00EC7077" w:rsidRDefault="007C315D" w:rsidP="00254A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B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A3A"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(автомобиль Лада Гранта 201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</w:t>
      </w:r>
      <w:proofErr w:type="spellEnd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1,6, 5 МТ, 87 </w:t>
      </w:r>
      <w:proofErr w:type="spellStart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л.с</w:t>
      </w:r>
      <w:proofErr w:type="spellEnd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r w:rsidR="00F2793D" w:rsidRPr="00F2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XTA219068</w:t>
      </w:r>
      <w:r w:rsidR="00254A3A" w:rsidRPr="00F2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</w:t>
      </w:r>
      <w:r w:rsidR="00F2793D" w:rsidRPr="00F2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0922718</w:t>
      </w:r>
      <w:r w:rsidR="00254A3A" w:rsidRPr="00F2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C1FBE" w:rsidRPr="00EC707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</w:p>
    <w:p w14:paraId="29B79F6C" w14:textId="75A03E2B" w:rsidR="00730AE0" w:rsidRPr="00407E06" w:rsidRDefault="007C315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3E64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2153B858" w:rsidR="00730AE0" w:rsidRPr="00407E06" w:rsidRDefault="00320C6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A23E64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14:paraId="19F0AE6D" w14:textId="77777777" w:rsidR="001B74DE" w:rsidRPr="00407E06" w:rsidRDefault="00730AE0" w:rsidP="00AF0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82EB72A" w14:textId="0806E58A" w:rsidR="001B74DE" w:rsidRPr="00407E06" w:rsidRDefault="00AF008E" w:rsidP="009C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 w:rsidR="00EE0C07" w:rsidRPr="00407E06">
        <w:rPr>
          <w:rFonts w:ascii="Times New Roman" w:hAnsi="Times New Roman" w:cs="Times New Roman"/>
          <w:sz w:val="28"/>
          <w:szCs w:val="24"/>
        </w:rPr>
        <w:t>прокрутку коленчатого вала</w:t>
      </w:r>
      <w:r w:rsidRPr="00407E06"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измерительного оборудования (</w:t>
      </w:r>
      <w:proofErr w:type="spellStart"/>
      <w:r w:rsidRPr="00407E06">
        <w:rPr>
          <w:rFonts w:ascii="Times New Roman" w:hAnsi="Times New Roman" w:cs="Times New Roman"/>
          <w:sz w:val="28"/>
          <w:szCs w:val="24"/>
        </w:rPr>
        <w:t>мультиметр</w:t>
      </w:r>
      <w:proofErr w:type="spellEnd"/>
      <w:r w:rsidRPr="00407E06">
        <w:rPr>
          <w:rFonts w:ascii="Times New Roman" w:hAnsi="Times New Roman" w:cs="Times New Roman"/>
          <w:sz w:val="28"/>
          <w:szCs w:val="24"/>
        </w:rPr>
        <w:t xml:space="preserve"> и/или осциллограф)</w:t>
      </w:r>
      <w:r w:rsidR="00A23E64" w:rsidRPr="00407E06"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</w:p>
    <w:p w14:paraId="67E6AFEA" w14:textId="562F7870" w:rsidR="00A23E64" w:rsidRPr="00407E06" w:rsidRDefault="00246556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A23E64"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14:paraId="4AC30E91" w14:textId="5440CE26" w:rsidR="00A23E64" w:rsidRPr="00407E06" w:rsidRDefault="00A23E64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 xml:space="preserve">подключения к </w:t>
      </w:r>
      <w:r w:rsidR="00320C60" w:rsidRPr="00407E06">
        <w:rPr>
          <w:rFonts w:ascii="Times New Roman" w:hAnsi="Times New Roman"/>
          <w:sz w:val="28"/>
          <w:szCs w:val="24"/>
        </w:rPr>
        <w:t>отрицательному выводу</w:t>
      </w:r>
      <w:r w:rsidRPr="00407E06">
        <w:rPr>
          <w:rFonts w:ascii="Times New Roman" w:hAnsi="Times New Roman"/>
          <w:sz w:val="28"/>
          <w:szCs w:val="24"/>
        </w:rPr>
        <w:t xml:space="preserve"> </w:t>
      </w:r>
      <w:r w:rsidR="007C315D" w:rsidRPr="00407E06">
        <w:rPr>
          <w:rFonts w:ascii="Times New Roman" w:hAnsi="Times New Roman"/>
          <w:sz w:val="28"/>
          <w:szCs w:val="24"/>
        </w:rPr>
        <w:t>источника питания</w:t>
      </w:r>
    </w:p>
    <w:p w14:paraId="49F13F1C" w14:textId="5755A64A" w:rsidR="00AF008E" w:rsidRPr="00407E06" w:rsidRDefault="00A23E64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14:paraId="33D5B781" w14:textId="5431AB42" w:rsidR="00A23E64" w:rsidRDefault="00C564D5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14:paraId="1083EE5A" w14:textId="77777777" w:rsidR="009C289D" w:rsidRPr="00407E06" w:rsidRDefault="009C289D" w:rsidP="009C289D">
      <w:pPr>
        <w:pStyle w:val="aff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14:paraId="583EF46A" w14:textId="6A6E0D52" w:rsidR="00AF008E" w:rsidRPr="00EC7077" w:rsidRDefault="00407E06" w:rsidP="009C28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008E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электронных систем управления двигателем</w:t>
      </w:r>
      <w:r w:rsidR="00EC7077" w:rsidRPr="00EC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2337A20" w14:textId="16953AFA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 w:rsid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7E06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741CEB48" w14:textId="77777777" w:rsidR="00407E06" w:rsidRDefault="00AF008E" w:rsidP="00AF0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E8687D" w14:textId="3A0EC171" w:rsidR="00AF008E" w:rsidRDefault="00AF008E" w:rsidP="009C28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lastRenderedPageBreak/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 w:rsidR="00407E06"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14:paraId="631FE5BD" w14:textId="3EEEFF32" w:rsidR="00407E06" w:rsidRPr="008D2342" w:rsidRDefault="00407E06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2C16F4" w:rsidRPr="008D2342">
        <w:rPr>
          <w:rFonts w:ascii="Times New Roman" w:hAnsi="Times New Roman"/>
          <w:sz w:val="28"/>
          <w:szCs w:val="24"/>
        </w:rPr>
        <w:t xml:space="preserve">целостность и </w:t>
      </w:r>
      <w:r w:rsidRPr="008D2342">
        <w:rPr>
          <w:rFonts w:ascii="Times New Roman" w:hAnsi="Times New Roman"/>
          <w:sz w:val="28"/>
          <w:szCs w:val="24"/>
        </w:rPr>
        <w:t xml:space="preserve">работоспособность </w:t>
      </w:r>
      <w:r w:rsidR="002C16F4" w:rsidRPr="008D2342">
        <w:rPr>
          <w:rFonts w:ascii="Times New Roman" w:hAnsi="Times New Roman"/>
          <w:sz w:val="28"/>
          <w:szCs w:val="24"/>
        </w:rPr>
        <w:t>цепей распределения питания в электронной системе управления двигателем</w:t>
      </w:r>
    </w:p>
    <w:p w14:paraId="71C0F53B" w14:textId="40C33AC6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14:paraId="1CB29E97" w14:textId="7BCD7D7A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 w:rsidR="00C564D5">
        <w:rPr>
          <w:rFonts w:ascii="Times New Roman" w:hAnsi="Times New Roman"/>
          <w:sz w:val="28"/>
          <w:szCs w:val="24"/>
        </w:rPr>
        <w:t>мультиплексной системы</w:t>
      </w:r>
    </w:p>
    <w:p w14:paraId="39BE6AA6" w14:textId="51B791DD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14:paraId="0A63A4FA" w14:textId="4F4F9676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8D2342" w:rsidRPr="008D2342">
        <w:rPr>
          <w:rFonts w:ascii="Times New Roman" w:hAnsi="Times New Roman"/>
          <w:sz w:val="28"/>
          <w:szCs w:val="24"/>
        </w:rPr>
        <w:t>герметичность и проходимость впускных воздушных магистралей</w:t>
      </w:r>
    </w:p>
    <w:p w14:paraId="3B4C1E9C" w14:textId="2DD3147E" w:rsidR="008D2342" w:rsidRPr="008D2342" w:rsidRDefault="008D2342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14:paraId="15C60084" w14:textId="064EDA43" w:rsidR="008D2342" w:rsidRPr="008D2342" w:rsidRDefault="008D2342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14:paraId="4F644C32" w14:textId="77777777" w:rsidR="002C16F4" w:rsidRPr="00407E06" w:rsidRDefault="002C16F4" w:rsidP="00AF0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14:paraId="0302F478" w14:textId="410EDF66" w:rsidR="008C1FBE" w:rsidRDefault="00730AE0" w:rsidP="008C1F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556"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Рено </w:t>
      </w:r>
      <w:proofErr w:type="spellStart"/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Логан</w:t>
      </w:r>
      <w:proofErr w:type="spellEnd"/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proofErr w:type="spellStart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</w:t>
      </w:r>
      <w:proofErr w:type="spellEnd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1,6 5 МТ, 84 </w:t>
      </w:r>
      <w:proofErr w:type="spellStart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л.с</w:t>
      </w:r>
      <w:proofErr w:type="spellEnd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</w:t>
      </w:r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X7LLSRB1HAH323492 </w:t>
      </w:r>
    </w:p>
    <w:p w14:paraId="10C29A71" w14:textId="43CF4E7D" w:rsidR="00730AE0" w:rsidRPr="008C1FBE" w:rsidRDefault="00730AE0" w:rsidP="008C1F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01074B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14:paraId="19BFE11B" w14:textId="77777777" w:rsidR="009F7AEE" w:rsidRDefault="00730AE0" w:rsidP="009F7A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17C01C" w14:textId="09C305BD" w:rsidR="00730AE0" w:rsidRPr="009F7AEE" w:rsidRDefault="00AF008E" w:rsidP="009C28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 w:rsidR="00C564D5" w:rsidRPr="009F7AEE">
        <w:rPr>
          <w:rFonts w:ascii="Times New Roman" w:hAnsi="Times New Roman"/>
          <w:sz w:val="28"/>
          <w:szCs w:val="24"/>
        </w:rPr>
        <w:t>из мультиплексной системы автомобиля</w:t>
      </w:r>
      <w:r w:rsidR="00246556" w:rsidRPr="009F7AEE">
        <w:rPr>
          <w:rFonts w:ascii="Times New Roman" w:hAnsi="Times New Roman"/>
          <w:sz w:val="28"/>
          <w:szCs w:val="24"/>
        </w:rPr>
        <w:t>. Для успешного выполнения задания необходимо:</w:t>
      </w:r>
    </w:p>
    <w:p w14:paraId="0FCD6D17" w14:textId="265B3947" w:rsidR="00246556" w:rsidRPr="00C564D5" w:rsidRDefault="00246556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14:paraId="14B11603" w14:textId="3BF34A03" w:rsidR="00246556" w:rsidRPr="00C564D5" w:rsidRDefault="00246556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14:paraId="7F6B3020" w14:textId="707C71FF" w:rsidR="00246556" w:rsidRPr="00C564D5" w:rsidRDefault="00C564D5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14:paraId="712E43E9" w14:textId="7C656666" w:rsidR="00C564D5" w:rsidRPr="00C564D5" w:rsidRDefault="00C564D5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14:paraId="51F73D13" w14:textId="5A5CB07C" w:rsidR="00C564D5" w:rsidRPr="008C1FBE" w:rsidRDefault="00C564D5" w:rsidP="008C1F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рулевого управления, подвеска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 21144 200</w:t>
      </w:r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spellStart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</w:t>
      </w:r>
      <w:proofErr w:type="spellEnd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1,5, 5 МТ, 77 </w:t>
      </w:r>
      <w:proofErr w:type="spellStart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л.с</w:t>
      </w:r>
      <w:proofErr w:type="spellEnd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Start"/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XTA</w:t>
      </w:r>
      <w:proofErr w:type="gramEnd"/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21144074424218 (е719уо71)</w:t>
      </w:r>
    </w:p>
    <w:p w14:paraId="6E319CE1" w14:textId="47775D14" w:rsidR="00730AE0" w:rsidRPr="00C97E44" w:rsidRDefault="009F7AE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F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4D5" w:rsidRPr="00C5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14:paraId="005C521D" w14:textId="6BDC77E4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9F7AEE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C564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4D5"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="00C564D5"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564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AAF917" w14:textId="77777777" w:rsidR="00C564D5" w:rsidRDefault="00730AE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D3D32E" w14:textId="32D54FE0" w:rsidR="00AF008E" w:rsidRDefault="00AF008E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 w:cs="Times New Roman"/>
          <w:sz w:val="28"/>
          <w:szCs w:val="24"/>
        </w:rPr>
        <w:t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</w:t>
      </w:r>
      <w:r w:rsidR="009F7AEE">
        <w:rPr>
          <w:rFonts w:ascii="Times New Roman" w:hAnsi="Times New Roman" w:cs="Times New Roman"/>
          <w:sz w:val="28"/>
          <w:szCs w:val="24"/>
        </w:rPr>
        <w:t xml:space="preserve">. </w:t>
      </w:r>
      <w:r w:rsidR="009F7AEE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01DF560A" w14:textId="77777777"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14:paraId="674B0015" w14:textId="28C7881C" w:rsidR="009F7AEE" w:rsidRPr="009F7AEE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рычагов подвески, амортизаторов и амортизационных стоек, пружин подвески,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резино</w:t>
      </w:r>
      <w:proofErr w:type="spellEnd"/>
      <w:r>
        <w:rPr>
          <w:rFonts w:ascii="Times New Roman" w:hAnsi="Times New Roman"/>
          <w:sz w:val="28"/>
          <w:szCs w:val="24"/>
        </w:rPr>
        <w:t>-металлических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</w:p>
    <w:p w14:paraId="6CAC57C3" w14:textId="2CFE1E38" w:rsidR="00CF0194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14:paraId="55B07EF2" w14:textId="167DF899" w:rsidR="00CF0194" w:rsidRPr="00CF0194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14:paraId="712774CE" w14:textId="77777777"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14:paraId="541D5511" w14:textId="2983C8EE" w:rsid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14:paraId="3FC01359" w14:textId="075525A0" w:rsid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14:paraId="6891160F" w14:textId="2F3886F6"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14:paraId="24217506" w14:textId="77777777" w:rsidR="009C289D" w:rsidRDefault="009C289D" w:rsidP="009F7AE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B7E011" w14:textId="5082FE25" w:rsidR="00AF008E" w:rsidRPr="00254A3A" w:rsidRDefault="00675969" w:rsidP="00254A3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</w:t>
      </w:r>
      <w:r w:rsidR="00AF008E"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F008E"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В2</w:t>
      </w:r>
      <w:r w:rsidR="007B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F008E" w:rsidRPr="009F7A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759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Развал, схождение</w:t>
      </w:r>
      <w:r w:rsid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54A3A" w:rsidRP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ВАЗ 21144 2007 </w:t>
      </w:r>
      <w:proofErr w:type="spellStart"/>
      <w:r w:rsidR="00254A3A" w:rsidRP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г.в</w:t>
      </w:r>
      <w:proofErr w:type="spellEnd"/>
      <w:r w:rsidR="00254A3A" w:rsidRP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1,5, 5 МТ, 77 </w:t>
      </w:r>
      <w:proofErr w:type="spellStart"/>
      <w:r w:rsidR="00254A3A" w:rsidRP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л.с</w:t>
      </w:r>
      <w:proofErr w:type="spellEnd"/>
      <w:r w:rsidR="00254A3A" w:rsidRP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., </w:t>
      </w:r>
      <w:r w:rsidR="00254A3A" w:rsidRPr="00F279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XTA21144074</w:t>
      </w:r>
      <w:r w:rsidR="00F2793D" w:rsidRPr="00F279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467313</w:t>
      </w:r>
      <w:r w:rsidR="008C1F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241BCB30" w14:textId="1668F2A2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="00675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14:paraId="574E8AC1" w14:textId="77777777" w:rsidR="00675969" w:rsidRDefault="00AF008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835FFE" w14:textId="40106679" w:rsidR="00730AE0" w:rsidRDefault="00AF008E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>Конкурсант должен выполнить регулировку углов установки колес автомобиля в заданный диапазон.  Результаты записать в лист учёта.</w:t>
      </w:r>
      <w:r w:rsidR="00675969">
        <w:rPr>
          <w:rFonts w:ascii="Times New Roman" w:hAnsi="Times New Roman" w:cs="Times New Roman"/>
          <w:sz w:val="28"/>
          <w:szCs w:val="24"/>
        </w:rPr>
        <w:t xml:space="preserve"> </w:t>
      </w:r>
      <w:r w:rsidR="00675969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4F71AA47" w14:textId="5E6524DF" w:rsidR="00675969" w:rsidRPr="00675969" w:rsidRDefault="00675969" w:rsidP="009C289D">
      <w:pPr>
        <w:pStyle w:val="aff1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14:paraId="5037FC75" w14:textId="1612EB17" w:rsidR="00675969" w:rsidRDefault="00675969" w:rsidP="009C289D">
      <w:pPr>
        <w:pStyle w:val="aff1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измерения углов установки колес автомобиля, согласно технологической карты использования стенда.</w:t>
      </w:r>
    </w:p>
    <w:p w14:paraId="3457E538" w14:textId="32933EB2" w:rsidR="00675969" w:rsidRDefault="00675969" w:rsidP="009C289D">
      <w:pPr>
        <w:pStyle w:val="aff1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14:paraId="55D9127F" w14:textId="77777777" w:rsidR="009C289D" w:rsidRPr="00675969" w:rsidRDefault="009C289D" w:rsidP="009C289D">
      <w:pPr>
        <w:pStyle w:val="aff1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B1FD12" w14:textId="77777777" w:rsidR="009C289D" w:rsidRDefault="009C289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568F8F42" w:rsidR="00730AE0" w:rsidRPr="00EC7077" w:rsidRDefault="00730AE0" w:rsidP="00254A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Тормозные системы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A3A"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Лада Гранта 201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</w:t>
      </w:r>
      <w:proofErr w:type="spellEnd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1,6, 5 МТ, 87 </w:t>
      </w:r>
      <w:proofErr w:type="spellStart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л.с</w:t>
      </w:r>
      <w:proofErr w:type="spellEnd"/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r w:rsidR="00254A3A"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XTA219010J0554164 </w:t>
      </w:r>
    </w:p>
    <w:p w14:paraId="0283DB02" w14:textId="5DEE924D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75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4330A320" w14:textId="77777777" w:rsidR="00675969" w:rsidRDefault="00730AE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A08BDD" w14:textId="0C63753E" w:rsidR="00AF008E" w:rsidRDefault="00675969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</w:t>
      </w:r>
      <w:r w:rsidRPr="00675969">
        <w:rPr>
          <w:rFonts w:ascii="Times New Roman" w:hAnsi="Times New Roman" w:cs="Times New Roman"/>
          <w:sz w:val="28"/>
          <w:szCs w:val="24"/>
        </w:rPr>
        <w:lastRenderedPageBreak/>
        <w:t>рабочее состояние. Выполнить прокачку тормозной системы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1DB28F5C" w14:textId="4D131013" w:rsidR="00675969" w:rsidRPr="009F7AEE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диагностику </w:t>
      </w:r>
      <w:r>
        <w:rPr>
          <w:rFonts w:ascii="Times New Roman" w:hAnsi="Times New Roman"/>
          <w:sz w:val="28"/>
          <w:szCs w:val="24"/>
        </w:rPr>
        <w:t>рабочей и стояночной тормозной системы автомобиля</w:t>
      </w:r>
    </w:p>
    <w:p w14:paraId="6632918A" w14:textId="4D8D4075" w:rsidR="00675969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тормозных механизмов и тормозных колодок</w:t>
      </w:r>
    </w:p>
    <w:p w14:paraId="3EEE9BC0" w14:textId="65DA96F6" w:rsid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14:paraId="0DDE46E5" w14:textId="348E95DC" w:rsid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тормозе</w:t>
      </w:r>
    </w:p>
    <w:p w14:paraId="242F0052" w14:textId="24F83781" w:rsidR="00F541AD" w:rsidRP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14:paraId="3D064229" w14:textId="7FE0BEFA" w:rsidR="00675969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разборочно-сборочные работы узлов с выявленными неисправностями согласно технологическим картам изготовителя автомобиля</w:t>
      </w:r>
      <w:r w:rsidR="00F541AD">
        <w:rPr>
          <w:rFonts w:ascii="Times New Roman" w:hAnsi="Times New Roman"/>
          <w:sz w:val="28"/>
          <w:szCs w:val="24"/>
        </w:rPr>
        <w:t xml:space="preserve">. Заменить </w:t>
      </w:r>
      <w:proofErr w:type="spellStart"/>
      <w:r w:rsidR="00F541AD"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 w:rsidR="00F541AD">
        <w:rPr>
          <w:rFonts w:ascii="Times New Roman" w:hAnsi="Times New Roman"/>
          <w:sz w:val="28"/>
          <w:szCs w:val="24"/>
        </w:rPr>
        <w:t xml:space="preserve"> детали</w:t>
      </w:r>
    </w:p>
    <w:p w14:paraId="0A3BF020" w14:textId="61B33F39" w:rsidR="00CF0194" w:rsidRPr="009F7AEE" w:rsidRDefault="00CF0194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необходимые измерения </w:t>
      </w:r>
      <w:r w:rsidR="00F541AD">
        <w:rPr>
          <w:rFonts w:ascii="Times New Roman" w:hAnsi="Times New Roman"/>
          <w:sz w:val="28"/>
          <w:szCs w:val="24"/>
        </w:rPr>
        <w:t>тормозных колодок</w:t>
      </w:r>
      <w:r>
        <w:rPr>
          <w:rFonts w:ascii="Times New Roman" w:hAnsi="Times New Roman"/>
          <w:sz w:val="28"/>
          <w:szCs w:val="24"/>
        </w:rPr>
        <w:t>, сделать заключение</w:t>
      </w:r>
    </w:p>
    <w:p w14:paraId="3424EF5E" w14:textId="77777777" w:rsidR="00675969" w:rsidRPr="009F7AEE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14:paraId="07FFC623" w14:textId="77777777" w:rsidR="00675969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14:paraId="5E9572DC" w14:textId="05C3DCBC" w:rsidR="00675969" w:rsidRPr="00CF0194" w:rsidRDefault="00CF0194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14:paraId="10ABC444" w14:textId="77777777" w:rsidR="00675969" w:rsidRPr="00675969" w:rsidRDefault="00675969" w:rsidP="0067596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0BDB021A" w14:textId="2576CBCB" w:rsidR="00AF008E" w:rsidRPr="00254A3A" w:rsidRDefault="00AF008E" w:rsidP="00254A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194" w:rsidRPr="00C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Коробка передач (механическая часть)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A3A"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КПП: ВАЗ </w:t>
      </w:r>
      <w:proofErr w:type="gramStart"/>
      <w:r w:rsidR="00254A3A"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2181</w:t>
      </w:r>
      <w:r w:rsid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FBE"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2181001700014000</w:t>
      </w:r>
      <w:proofErr w:type="gramEnd"/>
    </w:p>
    <w:p w14:paraId="6BEC6906" w14:textId="5CEFA41E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01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F0194"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32304F7B" w14:textId="77777777" w:rsidR="000C40F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396B3C" w14:textId="38A2703C" w:rsidR="00A23E64" w:rsidRDefault="00675969" w:rsidP="009C289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</w:t>
      </w:r>
      <w:r w:rsidR="009C289D" w:rsidRPr="000C40FB">
        <w:rPr>
          <w:rFonts w:ascii="Times New Roman" w:hAnsi="Times New Roman" w:cs="Times New Roman"/>
          <w:sz w:val="28"/>
          <w:szCs w:val="24"/>
        </w:rPr>
        <w:t>диагностику, определить</w:t>
      </w:r>
      <w:r w:rsidRPr="000C40FB"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</w:t>
      </w:r>
      <w:r w:rsidR="000C40FB">
        <w:rPr>
          <w:rFonts w:ascii="Times New Roman" w:hAnsi="Times New Roman" w:cs="Times New Roman"/>
          <w:sz w:val="28"/>
          <w:szCs w:val="24"/>
        </w:rPr>
        <w:t xml:space="preserve">. </w:t>
      </w:r>
      <w:r w:rsidR="000C40F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34148B02" w14:textId="1CE973E0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14:paraId="430F16A4" w14:textId="0041CFAB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валов.</w:t>
      </w:r>
    </w:p>
    <w:p w14:paraId="77C88864" w14:textId="310E3FF0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14:paraId="0AB79635" w14:textId="69A3681B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3CDDD536" w14:textId="05E45150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 w:rsidR="00531E4B">
        <w:rPr>
          <w:rFonts w:ascii="Times New Roman" w:hAnsi="Times New Roman"/>
          <w:sz w:val="28"/>
          <w:szCs w:val="24"/>
        </w:rPr>
        <w:t>согласно технологическим картам</w:t>
      </w:r>
    </w:p>
    <w:p w14:paraId="23101021" w14:textId="2C53E207" w:rsidR="00531E4B" w:rsidRPr="00F541AD" w:rsidRDefault="00531E4B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14:paraId="39E8857E" w14:textId="77777777" w:rsidR="000C40FB" w:rsidRDefault="000C40FB" w:rsidP="00531E4B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14:paraId="66F2D158" w14:textId="738A58F4" w:rsidR="00AF008E" w:rsidRPr="00254A3A" w:rsidRDefault="00AF008E" w:rsidP="00254A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1E4B"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 (механическая часть)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A3A"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 21126- 100026080</w:t>
      </w:r>
    </w:p>
    <w:p w14:paraId="0C55FB4F" w14:textId="1F137489" w:rsidR="00AF008E" w:rsidRP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31E4B"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: 3 часа</w:t>
      </w:r>
    </w:p>
    <w:p w14:paraId="5DACD15B" w14:textId="77777777" w:rsid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96AD1C" w14:textId="26594C1C" w:rsidR="00AF008E" w:rsidRDefault="00675969" w:rsidP="009C289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</w:t>
      </w:r>
      <w:r w:rsidR="009C289D" w:rsidRPr="00531E4B">
        <w:rPr>
          <w:rFonts w:ascii="Times New Roman" w:hAnsi="Times New Roman" w:cs="Times New Roman"/>
          <w:sz w:val="28"/>
          <w:szCs w:val="24"/>
        </w:rPr>
        <w:t>диагностики, определить</w:t>
      </w:r>
      <w:r w:rsidRPr="00531E4B">
        <w:rPr>
          <w:rFonts w:ascii="Times New Roman" w:hAnsi="Times New Roman" w:cs="Times New Roman"/>
          <w:sz w:val="28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</w:t>
      </w:r>
      <w:r w:rsidR="009C289D" w:rsidRPr="00531E4B">
        <w:rPr>
          <w:rFonts w:ascii="Times New Roman" w:hAnsi="Times New Roman" w:cs="Times New Roman"/>
          <w:sz w:val="28"/>
          <w:szCs w:val="24"/>
        </w:rPr>
        <w:t>сборку в</w:t>
      </w:r>
      <w:r w:rsidRPr="00531E4B">
        <w:rPr>
          <w:rFonts w:ascii="Times New Roman" w:hAnsi="Times New Roman" w:cs="Times New Roman"/>
          <w:sz w:val="28"/>
          <w:szCs w:val="24"/>
        </w:rPr>
        <w:t xml:space="preserve"> правильной последовательности. Выбрать правильные моменты затяжки</w:t>
      </w:r>
      <w:r w:rsidR="00531E4B">
        <w:rPr>
          <w:rFonts w:ascii="Times New Roman" w:hAnsi="Times New Roman" w:cs="Times New Roman"/>
          <w:sz w:val="28"/>
          <w:szCs w:val="24"/>
        </w:rPr>
        <w:t xml:space="preserve">. </w:t>
      </w:r>
      <w:r w:rsidR="00531E4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40358559" w14:textId="6102541A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14:paraId="6049715C" w14:textId="0038FEA7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14:paraId="7C8EC1F1" w14:textId="16740051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14:paraId="0BB32D7F" w14:textId="77777777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73E506D3" w14:textId="0891127B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14:paraId="42271F5D" w14:textId="77777777" w:rsidR="00531E4B" w:rsidRPr="00531E4B" w:rsidRDefault="00531E4B" w:rsidP="00531E4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555D76FA" w14:textId="77777777" w:rsidR="00320C60" w:rsidRDefault="00320C6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86D98E" w14:textId="65E9B263" w:rsidR="00AF008E" w:rsidRPr="001C1F6F" w:rsidRDefault="00AF008E" w:rsidP="00AF008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1E4B"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Автоматическая трансмиссия автомобиля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D1FD5" w:rsidRPr="00BD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АКПП </w:t>
      </w:r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01М</w:t>
      </w:r>
      <w:r w:rsidR="00BD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четырёхступенчатая АКПП </w:t>
      </w:r>
      <w:proofErr w:type="spellStart"/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Seat</w:t>
      </w:r>
      <w:proofErr w:type="spellEnd"/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VW</w:t>
      </w:r>
      <w:r w:rsidR="00BD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BD1FD5" w:rsidRPr="00BD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Audi</w:t>
      </w:r>
      <w:proofErr w:type="spellEnd"/>
      <w:r w:rsid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1,6 – 2,</w:t>
      </w:r>
      <w:proofErr w:type="gramStart"/>
      <w:r w:rsid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0 )</w:t>
      </w:r>
      <w:proofErr w:type="gramEnd"/>
    </w:p>
    <w:p w14:paraId="0F550963" w14:textId="4DF9C56F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31E4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31E4B"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4AB3BF7C" w14:textId="77777777" w:rsid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D320FED" w14:textId="706910E7" w:rsidR="00531E4B" w:rsidRPr="00531E4B" w:rsidRDefault="00A23E64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АКПП, провести диагностику и операции технического </w:t>
      </w:r>
      <w:r w:rsidR="009C289D" w:rsidRPr="00531E4B">
        <w:rPr>
          <w:rFonts w:ascii="Times New Roman" w:hAnsi="Times New Roman" w:cs="Times New Roman"/>
          <w:sz w:val="28"/>
          <w:szCs w:val="24"/>
        </w:rPr>
        <w:t>контроля, определить</w:t>
      </w:r>
      <w:r w:rsidRPr="00531E4B"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АКПП в правильной последовательности. Выбрать правильные моменты затяжки</w:t>
      </w:r>
      <w:r w:rsidR="00531E4B">
        <w:rPr>
          <w:rFonts w:ascii="Times New Roman" w:hAnsi="Times New Roman" w:cs="Times New Roman"/>
          <w:sz w:val="28"/>
          <w:szCs w:val="24"/>
        </w:rPr>
        <w:t xml:space="preserve">. </w:t>
      </w:r>
      <w:r w:rsidR="00531E4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3499F74D" w14:textId="72CBB142" w:rsidR="00531E4B" w:rsidRDefault="00531E4B" w:rsidP="009C289D">
      <w:pPr>
        <w:pStyle w:val="aff1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автоматической коробки перемены передач</w:t>
      </w:r>
    </w:p>
    <w:p w14:paraId="11B116B9" w14:textId="15F99D73" w:rsidR="00531E4B" w:rsidRDefault="00531E4B" w:rsidP="009C289D">
      <w:pPr>
        <w:pStyle w:val="aff1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валов, пакетов фрикционных колец, ремня вариатора.</w:t>
      </w:r>
    </w:p>
    <w:p w14:paraId="51C17133" w14:textId="55EDECB0" w:rsidR="00531E4B" w:rsidRDefault="00531E4B" w:rsidP="009C289D">
      <w:pPr>
        <w:pStyle w:val="aff1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подшипников, пакетов фрикционов. Сделать заключение</w:t>
      </w:r>
    </w:p>
    <w:p w14:paraId="0520A200" w14:textId="77777777" w:rsidR="00531E4B" w:rsidRDefault="00531E4B" w:rsidP="009C289D">
      <w:pPr>
        <w:pStyle w:val="aff1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5F65932B" w14:textId="0E09253B" w:rsidR="00531E4B" w:rsidRDefault="00531E4B" w:rsidP="009C289D">
      <w:pPr>
        <w:pStyle w:val="aff1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АКПП согласно технологическим картам</w:t>
      </w:r>
    </w:p>
    <w:p w14:paraId="2BEEFD17" w14:textId="7DF747FF" w:rsidR="00531E4B" w:rsidRDefault="00531E4B" w:rsidP="009C289D">
      <w:pPr>
        <w:pStyle w:val="aff1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/>
          <w:sz w:val="28"/>
          <w:szCs w:val="24"/>
        </w:rPr>
        <w:t xml:space="preserve">Проверить правильность сборки и работоспособность </w:t>
      </w:r>
      <w:r>
        <w:rPr>
          <w:rFonts w:ascii="Times New Roman" w:hAnsi="Times New Roman"/>
          <w:sz w:val="28"/>
          <w:szCs w:val="24"/>
        </w:rPr>
        <w:t>А</w:t>
      </w:r>
      <w:r w:rsidRPr="00531E4B">
        <w:rPr>
          <w:rFonts w:ascii="Times New Roman" w:hAnsi="Times New Roman"/>
          <w:sz w:val="28"/>
          <w:szCs w:val="24"/>
        </w:rPr>
        <w:t>КПП</w:t>
      </w: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6AD0F918" w14:textId="126C6C7B" w:rsidR="00EA30C6" w:rsidRDefault="009C289D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14:paraId="648A7862" w14:textId="77777777" w:rsidR="009C289D" w:rsidRPr="00F3099C" w:rsidRDefault="009C289D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9C289D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9C289D">
        <w:rPr>
          <w:rFonts w:ascii="Times New Roman" w:hAnsi="Times New Roman"/>
          <w:color w:val="000000"/>
          <w:szCs w:val="28"/>
        </w:rPr>
        <w:t>2</w:t>
      </w:r>
      <w:r w:rsidR="00FB022D" w:rsidRPr="009C289D">
        <w:rPr>
          <w:rFonts w:ascii="Times New Roman" w:hAnsi="Times New Roman"/>
          <w:color w:val="000000"/>
          <w:szCs w:val="28"/>
        </w:rPr>
        <w:t>.</w:t>
      </w:r>
      <w:r w:rsidRPr="009C289D">
        <w:rPr>
          <w:rFonts w:ascii="Times New Roman" w:hAnsi="Times New Roman"/>
          <w:color w:val="000000"/>
          <w:szCs w:val="28"/>
        </w:rPr>
        <w:t>1</w:t>
      </w:r>
      <w:r w:rsidR="00FB022D" w:rsidRPr="009C289D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9C289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7A75FDA8" w14:textId="77777777" w:rsidR="009C289D" w:rsidRPr="009C289D" w:rsidRDefault="009C289D" w:rsidP="009C2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78885660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</w:t>
      </w:r>
      <w:proofErr w:type="gramStart"/>
      <w:r w:rsidRPr="009C289D">
        <w:rPr>
          <w:rFonts w:ascii="Times New Roman" w:eastAsia="Times New Roman" w:hAnsi="Times New Roman" w:cs="Times New Roman"/>
          <w:sz w:val="28"/>
          <w:szCs w:val="28"/>
        </w:rPr>
        <w:t>инструмент и расходные материалы</w:t>
      </w:r>
      <w:proofErr w:type="gram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14:paraId="112A6605" w14:textId="73692741" w:rsidR="00E15F2A" w:rsidRPr="009C289D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9C289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C289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9C289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9C289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26A53E90" w:rsidR="00E15F2A" w:rsidRPr="009C289D" w:rsidRDefault="00AA4E7C" w:rsidP="009C2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9D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 w:rsidRPr="009C289D"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89D"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 w:rsidRPr="009C289D"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 w:rsidRPr="009C289D"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  <w:r w:rsidR="009C2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3061DB38" w14:textId="049E937D" w:rsidR="00B37579" w:rsidRDefault="00783086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5E13" w:rsidRPr="00535710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9059747" w:rsidR="00B37579" w:rsidRDefault="00783086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37579" w:rsidRPr="00235E1B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B46CC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BCFAAE9" w:rsidR="00A27EE4" w:rsidRDefault="00783086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7579" w:rsidRPr="0053571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B46CC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A4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E4D7551" w:rsidR="00B37579" w:rsidRDefault="007B3FD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bookmarkStart w:id="16" w:name="_GoBack"/>
      <w:bookmarkEnd w:id="16"/>
    </w:p>
    <w:sectPr w:rsidR="00D41269" w:rsidRPr="00FB022D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4DCE" w14:textId="77777777" w:rsidR="00AB58B7" w:rsidRDefault="00AB58B7" w:rsidP="00970F49">
      <w:pPr>
        <w:spacing w:after="0" w:line="240" w:lineRule="auto"/>
      </w:pPr>
      <w:r>
        <w:separator/>
      </w:r>
    </w:p>
  </w:endnote>
  <w:endnote w:type="continuationSeparator" w:id="0">
    <w:p w14:paraId="333FD061" w14:textId="77777777" w:rsidR="00AB58B7" w:rsidRDefault="00AB58B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83086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83086" w:rsidRPr="00A204BB" w:rsidRDefault="0078308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CEFBFD3" w:rsidR="00783086" w:rsidRPr="00A204BB" w:rsidRDefault="0078308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8270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83086" w:rsidRDefault="007830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B94F" w14:textId="77777777" w:rsidR="00AB58B7" w:rsidRDefault="00AB58B7" w:rsidP="00970F49">
      <w:pPr>
        <w:spacing w:after="0" w:line="240" w:lineRule="auto"/>
      </w:pPr>
      <w:r>
        <w:separator/>
      </w:r>
    </w:p>
  </w:footnote>
  <w:footnote w:type="continuationSeparator" w:id="0">
    <w:p w14:paraId="351CC273" w14:textId="77777777" w:rsidR="00AB58B7" w:rsidRDefault="00AB58B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83086" w:rsidRDefault="00783086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83086" w:rsidRDefault="0078308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783086" w:rsidRPr="00B45AA4" w:rsidRDefault="0078308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8B04A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A58"/>
    <w:multiLevelType w:val="hybridMultilevel"/>
    <w:tmpl w:val="AC9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021"/>
    <w:multiLevelType w:val="hybridMultilevel"/>
    <w:tmpl w:val="599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2A7DEA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788F"/>
    <w:multiLevelType w:val="hybridMultilevel"/>
    <w:tmpl w:val="9F7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025C"/>
    <w:multiLevelType w:val="hybridMultilevel"/>
    <w:tmpl w:val="6E5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1408"/>
    <w:multiLevelType w:val="hybridMultilevel"/>
    <w:tmpl w:val="627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11A5D7C"/>
    <w:multiLevelType w:val="hybridMultilevel"/>
    <w:tmpl w:val="A2CE58D8"/>
    <w:lvl w:ilvl="0" w:tplc="E7EE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22D2AA4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950F5"/>
    <w:multiLevelType w:val="hybridMultilevel"/>
    <w:tmpl w:val="1E2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C5EF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552F3531"/>
    <w:multiLevelType w:val="hybridMultilevel"/>
    <w:tmpl w:val="87A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85BC6"/>
    <w:multiLevelType w:val="hybridMultilevel"/>
    <w:tmpl w:val="11A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01477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56670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38"/>
  </w:num>
  <w:num w:numId="10">
    <w:abstractNumId w:val="10"/>
  </w:num>
  <w:num w:numId="11">
    <w:abstractNumId w:val="6"/>
  </w:num>
  <w:num w:numId="12">
    <w:abstractNumId w:val="20"/>
  </w:num>
  <w:num w:numId="13">
    <w:abstractNumId w:val="42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22"/>
  </w:num>
  <w:num w:numId="22">
    <w:abstractNumId w:val="7"/>
  </w:num>
  <w:num w:numId="23">
    <w:abstractNumId w:val="43"/>
  </w:num>
  <w:num w:numId="24">
    <w:abstractNumId w:val="16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34"/>
  </w:num>
  <w:num w:numId="33">
    <w:abstractNumId w:val="30"/>
  </w:num>
  <w:num w:numId="34">
    <w:abstractNumId w:val="14"/>
  </w:num>
  <w:num w:numId="35">
    <w:abstractNumId w:val="24"/>
  </w:num>
  <w:num w:numId="36">
    <w:abstractNumId w:val="45"/>
  </w:num>
  <w:num w:numId="37">
    <w:abstractNumId w:val="36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32"/>
  </w:num>
  <w:num w:numId="43">
    <w:abstractNumId w:val="31"/>
  </w:num>
  <w:num w:numId="44">
    <w:abstractNumId w:val="35"/>
  </w:num>
  <w:num w:numId="45">
    <w:abstractNumId w:val="15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074B"/>
    <w:rsid w:val="00021CCE"/>
    <w:rsid w:val="000244DA"/>
    <w:rsid w:val="00024F7D"/>
    <w:rsid w:val="00024FFC"/>
    <w:rsid w:val="00036633"/>
    <w:rsid w:val="00041A78"/>
    <w:rsid w:val="00056CDE"/>
    <w:rsid w:val="00067386"/>
    <w:rsid w:val="00081D65"/>
    <w:rsid w:val="00085B20"/>
    <w:rsid w:val="0009736A"/>
    <w:rsid w:val="000A1F96"/>
    <w:rsid w:val="000B3397"/>
    <w:rsid w:val="000B55A2"/>
    <w:rsid w:val="000C40FB"/>
    <w:rsid w:val="000D258B"/>
    <w:rsid w:val="000D43CC"/>
    <w:rsid w:val="000D4C46"/>
    <w:rsid w:val="000D74AA"/>
    <w:rsid w:val="000E4637"/>
    <w:rsid w:val="000F0FC3"/>
    <w:rsid w:val="001024BE"/>
    <w:rsid w:val="00114D79"/>
    <w:rsid w:val="0011767F"/>
    <w:rsid w:val="00127743"/>
    <w:rsid w:val="0015561E"/>
    <w:rsid w:val="00160545"/>
    <w:rsid w:val="001627D5"/>
    <w:rsid w:val="0017612A"/>
    <w:rsid w:val="00181C5C"/>
    <w:rsid w:val="001B74DE"/>
    <w:rsid w:val="001C1F6F"/>
    <w:rsid w:val="001C63E7"/>
    <w:rsid w:val="001D1C42"/>
    <w:rsid w:val="001E1DF9"/>
    <w:rsid w:val="001E326F"/>
    <w:rsid w:val="001F01FF"/>
    <w:rsid w:val="00220E70"/>
    <w:rsid w:val="002255D5"/>
    <w:rsid w:val="00235E1B"/>
    <w:rsid w:val="00237603"/>
    <w:rsid w:val="00246556"/>
    <w:rsid w:val="00246722"/>
    <w:rsid w:val="00254A3A"/>
    <w:rsid w:val="00270E01"/>
    <w:rsid w:val="002776A1"/>
    <w:rsid w:val="002850CF"/>
    <w:rsid w:val="0029287F"/>
    <w:rsid w:val="0029547E"/>
    <w:rsid w:val="002B1426"/>
    <w:rsid w:val="002C16F4"/>
    <w:rsid w:val="002D1BDB"/>
    <w:rsid w:val="002F2906"/>
    <w:rsid w:val="00320C60"/>
    <w:rsid w:val="003242E1"/>
    <w:rsid w:val="00333911"/>
    <w:rsid w:val="00334165"/>
    <w:rsid w:val="003531E7"/>
    <w:rsid w:val="003601A4"/>
    <w:rsid w:val="00365969"/>
    <w:rsid w:val="0037535C"/>
    <w:rsid w:val="003934F8"/>
    <w:rsid w:val="00397A1B"/>
    <w:rsid w:val="003A21C8"/>
    <w:rsid w:val="003C1D7A"/>
    <w:rsid w:val="003C5F97"/>
    <w:rsid w:val="003D1E51"/>
    <w:rsid w:val="00402EF6"/>
    <w:rsid w:val="00407E06"/>
    <w:rsid w:val="004254FE"/>
    <w:rsid w:val="00436FFC"/>
    <w:rsid w:val="00437D28"/>
    <w:rsid w:val="0044354A"/>
    <w:rsid w:val="00454353"/>
    <w:rsid w:val="00461AC6"/>
    <w:rsid w:val="00463DE5"/>
    <w:rsid w:val="0047429B"/>
    <w:rsid w:val="00487ABD"/>
    <w:rsid w:val="004904C5"/>
    <w:rsid w:val="004917C4"/>
    <w:rsid w:val="00494FCD"/>
    <w:rsid w:val="004A07A5"/>
    <w:rsid w:val="004B692B"/>
    <w:rsid w:val="004C3CAF"/>
    <w:rsid w:val="004C6025"/>
    <w:rsid w:val="004C703E"/>
    <w:rsid w:val="004D096E"/>
    <w:rsid w:val="004E785E"/>
    <w:rsid w:val="004E7905"/>
    <w:rsid w:val="004F49E2"/>
    <w:rsid w:val="005024B5"/>
    <w:rsid w:val="005055FF"/>
    <w:rsid w:val="00510059"/>
    <w:rsid w:val="00531E4B"/>
    <w:rsid w:val="00535710"/>
    <w:rsid w:val="005516EA"/>
    <w:rsid w:val="00554CBB"/>
    <w:rsid w:val="005560AC"/>
    <w:rsid w:val="0056194A"/>
    <w:rsid w:val="00565B7C"/>
    <w:rsid w:val="005A1625"/>
    <w:rsid w:val="005A7756"/>
    <w:rsid w:val="005B05D5"/>
    <w:rsid w:val="005B0DEC"/>
    <w:rsid w:val="005B1C40"/>
    <w:rsid w:val="005B66FC"/>
    <w:rsid w:val="005C4BE3"/>
    <w:rsid w:val="005C6A23"/>
    <w:rsid w:val="005E30DC"/>
    <w:rsid w:val="00605DD7"/>
    <w:rsid w:val="0060658F"/>
    <w:rsid w:val="00613219"/>
    <w:rsid w:val="00615EFB"/>
    <w:rsid w:val="0062789A"/>
    <w:rsid w:val="0063396F"/>
    <w:rsid w:val="00640E46"/>
    <w:rsid w:val="0064179C"/>
    <w:rsid w:val="00643A8A"/>
    <w:rsid w:val="0064491A"/>
    <w:rsid w:val="00653B50"/>
    <w:rsid w:val="00662934"/>
    <w:rsid w:val="00675969"/>
    <w:rsid w:val="006776B4"/>
    <w:rsid w:val="006873B8"/>
    <w:rsid w:val="006B0FEA"/>
    <w:rsid w:val="006C6D6D"/>
    <w:rsid w:val="006C7A3B"/>
    <w:rsid w:val="006C7CE4"/>
    <w:rsid w:val="006D301D"/>
    <w:rsid w:val="006D39C1"/>
    <w:rsid w:val="006D3AB6"/>
    <w:rsid w:val="006F4464"/>
    <w:rsid w:val="00714CA4"/>
    <w:rsid w:val="007250D9"/>
    <w:rsid w:val="007274B8"/>
    <w:rsid w:val="00727F97"/>
    <w:rsid w:val="00730AE0"/>
    <w:rsid w:val="0074372D"/>
    <w:rsid w:val="00755B85"/>
    <w:rsid w:val="007604F9"/>
    <w:rsid w:val="00764773"/>
    <w:rsid w:val="007735DC"/>
    <w:rsid w:val="00783086"/>
    <w:rsid w:val="0078311A"/>
    <w:rsid w:val="00786827"/>
    <w:rsid w:val="00791D70"/>
    <w:rsid w:val="007A61C5"/>
    <w:rsid w:val="007A6888"/>
    <w:rsid w:val="007B0DCC"/>
    <w:rsid w:val="007B1B08"/>
    <w:rsid w:val="007B2222"/>
    <w:rsid w:val="007B3FD5"/>
    <w:rsid w:val="007C315D"/>
    <w:rsid w:val="007D3601"/>
    <w:rsid w:val="007D40A8"/>
    <w:rsid w:val="007D6C20"/>
    <w:rsid w:val="007E73B4"/>
    <w:rsid w:val="00812516"/>
    <w:rsid w:val="00832EBB"/>
    <w:rsid w:val="00834734"/>
    <w:rsid w:val="00835BF6"/>
    <w:rsid w:val="00874716"/>
    <w:rsid w:val="008761F3"/>
    <w:rsid w:val="00881DD2"/>
    <w:rsid w:val="00882B54"/>
    <w:rsid w:val="008912AE"/>
    <w:rsid w:val="008B0F23"/>
    <w:rsid w:val="008B23A5"/>
    <w:rsid w:val="008B560B"/>
    <w:rsid w:val="008C1FBE"/>
    <w:rsid w:val="008C41F7"/>
    <w:rsid w:val="008D2342"/>
    <w:rsid w:val="008D288A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7E25"/>
    <w:rsid w:val="009931F0"/>
    <w:rsid w:val="009955F8"/>
    <w:rsid w:val="009A36AD"/>
    <w:rsid w:val="009B18A2"/>
    <w:rsid w:val="009B234D"/>
    <w:rsid w:val="009C289D"/>
    <w:rsid w:val="009D04EE"/>
    <w:rsid w:val="009E37D3"/>
    <w:rsid w:val="009E4B7A"/>
    <w:rsid w:val="009E52E7"/>
    <w:rsid w:val="009F57C0"/>
    <w:rsid w:val="009F7AEE"/>
    <w:rsid w:val="00A0510D"/>
    <w:rsid w:val="00A11569"/>
    <w:rsid w:val="00A204BB"/>
    <w:rsid w:val="00A20A67"/>
    <w:rsid w:val="00A23E64"/>
    <w:rsid w:val="00A27EE4"/>
    <w:rsid w:val="00A57976"/>
    <w:rsid w:val="00A615B0"/>
    <w:rsid w:val="00A636B8"/>
    <w:rsid w:val="00A8496D"/>
    <w:rsid w:val="00A85D42"/>
    <w:rsid w:val="00A87627"/>
    <w:rsid w:val="00A87C9A"/>
    <w:rsid w:val="00A91D4B"/>
    <w:rsid w:val="00A962D4"/>
    <w:rsid w:val="00A9790B"/>
    <w:rsid w:val="00AA2B8A"/>
    <w:rsid w:val="00AA4E7C"/>
    <w:rsid w:val="00AB58B7"/>
    <w:rsid w:val="00AD2200"/>
    <w:rsid w:val="00AD5B7B"/>
    <w:rsid w:val="00AD70A8"/>
    <w:rsid w:val="00AE5976"/>
    <w:rsid w:val="00AE6AB7"/>
    <w:rsid w:val="00AE7A32"/>
    <w:rsid w:val="00AF008E"/>
    <w:rsid w:val="00B143B4"/>
    <w:rsid w:val="00B162B5"/>
    <w:rsid w:val="00B236AD"/>
    <w:rsid w:val="00B27C10"/>
    <w:rsid w:val="00B30A26"/>
    <w:rsid w:val="00B37579"/>
    <w:rsid w:val="00B40FFB"/>
    <w:rsid w:val="00B4196F"/>
    <w:rsid w:val="00B45225"/>
    <w:rsid w:val="00B45392"/>
    <w:rsid w:val="00B45AA4"/>
    <w:rsid w:val="00B610A2"/>
    <w:rsid w:val="00B77613"/>
    <w:rsid w:val="00BA2CF0"/>
    <w:rsid w:val="00BB0AB5"/>
    <w:rsid w:val="00BC3813"/>
    <w:rsid w:val="00BC7808"/>
    <w:rsid w:val="00BD1FD5"/>
    <w:rsid w:val="00BE099A"/>
    <w:rsid w:val="00BF7C75"/>
    <w:rsid w:val="00C06EBC"/>
    <w:rsid w:val="00C0723F"/>
    <w:rsid w:val="00C17B01"/>
    <w:rsid w:val="00C21E3A"/>
    <w:rsid w:val="00C23B81"/>
    <w:rsid w:val="00C26C83"/>
    <w:rsid w:val="00C32E7C"/>
    <w:rsid w:val="00C52383"/>
    <w:rsid w:val="00C564D5"/>
    <w:rsid w:val="00C56A9B"/>
    <w:rsid w:val="00C65C4E"/>
    <w:rsid w:val="00C740CF"/>
    <w:rsid w:val="00C8277D"/>
    <w:rsid w:val="00C83D9A"/>
    <w:rsid w:val="00C95538"/>
    <w:rsid w:val="00C96567"/>
    <w:rsid w:val="00C97E44"/>
    <w:rsid w:val="00CA6CCD"/>
    <w:rsid w:val="00CC50B7"/>
    <w:rsid w:val="00CE23E6"/>
    <w:rsid w:val="00CE2498"/>
    <w:rsid w:val="00CE36B8"/>
    <w:rsid w:val="00CF0194"/>
    <w:rsid w:val="00CF0DA9"/>
    <w:rsid w:val="00D02C00"/>
    <w:rsid w:val="00D12ABD"/>
    <w:rsid w:val="00D16F4B"/>
    <w:rsid w:val="00D17132"/>
    <w:rsid w:val="00D2075B"/>
    <w:rsid w:val="00D229F1"/>
    <w:rsid w:val="00D30A6E"/>
    <w:rsid w:val="00D37CEC"/>
    <w:rsid w:val="00D37DEA"/>
    <w:rsid w:val="00D405D4"/>
    <w:rsid w:val="00D41269"/>
    <w:rsid w:val="00D45007"/>
    <w:rsid w:val="00D61485"/>
    <w:rsid w:val="00D617CC"/>
    <w:rsid w:val="00D87A1E"/>
    <w:rsid w:val="00D950CC"/>
    <w:rsid w:val="00DA51C1"/>
    <w:rsid w:val="00DB46CC"/>
    <w:rsid w:val="00DE066B"/>
    <w:rsid w:val="00DE39D8"/>
    <w:rsid w:val="00DE5614"/>
    <w:rsid w:val="00E0407E"/>
    <w:rsid w:val="00E04FDF"/>
    <w:rsid w:val="00E15F2A"/>
    <w:rsid w:val="00E25BF4"/>
    <w:rsid w:val="00E279E8"/>
    <w:rsid w:val="00E50713"/>
    <w:rsid w:val="00E579D6"/>
    <w:rsid w:val="00E75567"/>
    <w:rsid w:val="00E82707"/>
    <w:rsid w:val="00E857D6"/>
    <w:rsid w:val="00EA0163"/>
    <w:rsid w:val="00EA0C3A"/>
    <w:rsid w:val="00EA30C6"/>
    <w:rsid w:val="00EB2779"/>
    <w:rsid w:val="00EC7077"/>
    <w:rsid w:val="00ED18F9"/>
    <w:rsid w:val="00ED53C9"/>
    <w:rsid w:val="00EE0C07"/>
    <w:rsid w:val="00EE7DA3"/>
    <w:rsid w:val="00F060BE"/>
    <w:rsid w:val="00F1662D"/>
    <w:rsid w:val="00F21512"/>
    <w:rsid w:val="00F21A99"/>
    <w:rsid w:val="00F2793D"/>
    <w:rsid w:val="00F3099C"/>
    <w:rsid w:val="00F30DE2"/>
    <w:rsid w:val="00F35F4F"/>
    <w:rsid w:val="00F50AC5"/>
    <w:rsid w:val="00F541AD"/>
    <w:rsid w:val="00F6025D"/>
    <w:rsid w:val="00F6651B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1E4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C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6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4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F7A9-744B-4844-92A1-0A069873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32</cp:revision>
  <dcterms:created xsi:type="dcterms:W3CDTF">2023-02-03T06:58:00Z</dcterms:created>
  <dcterms:modified xsi:type="dcterms:W3CDTF">2023-03-21T06:09:00Z</dcterms:modified>
</cp:coreProperties>
</file>