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51C" w:rsidRDefault="004B151C">
      <w:pPr>
        <w:spacing w:after="0" w:line="360" w:lineRule="auto"/>
        <w:jc w:val="right"/>
        <w:rPr>
          <w:rFonts w:ascii="Times New Roman" w:hAnsi="Times New Roman" w:cs="Times New Roman"/>
        </w:rPr>
      </w:pPr>
    </w:p>
    <w:p w:rsidR="004B151C" w:rsidRDefault="004B151C">
      <w:pPr>
        <w:spacing w:after="0" w:line="360" w:lineRule="auto"/>
        <w:jc w:val="right"/>
        <w:rPr>
          <w:rFonts w:ascii="Times New Roman" w:hAnsi="Times New Roman" w:cs="Times New Roman"/>
        </w:rPr>
      </w:pPr>
    </w:p>
    <w:p w:rsidR="004B151C" w:rsidRDefault="004B151C">
      <w:pPr>
        <w:spacing w:after="0" w:line="360" w:lineRule="auto"/>
        <w:jc w:val="right"/>
        <w:rPr>
          <w:rFonts w:ascii="Times New Roman" w:hAnsi="Times New Roman" w:cs="Times New Roman"/>
        </w:rPr>
      </w:pPr>
    </w:p>
    <w:p w:rsidR="004B151C" w:rsidRDefault="004B151C">
      <w:pPr>
        <w:spacing w:after="0" w:line="360" w:lineRule="auto"/>
        <w:jc w:val="right"/>
        <w:rPr>
          <w:rFonts w:ascii="Times New Roman" w:hAnsi="Times New Roman" w:cs="Times New Roman"/>
        </w:rPr>
      </w:pPr>
    </w:p>
    <w:p w:rsidR="004B151C" w:rsidRDefault="004B151C">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sdtContent>
        <w:p w:rsidR="004B151C" w:rsidRDefault="004B151C">
          <w:pPr>
            <w:spacing w:after="0" w:line="360" w:lineRule="auto"/>
            <w:jc w:val="right"/>
            <w:rPr>
              <w:rFonts w:ascii="Times New Roman" w:hAnsi="Times New Roman" w:cs="Times New Roman"/>
            </w:rPr>
          </w:pPr>
        </w:p>
        <w:p w:rsidR="004B151C" w:rsidRDefault="004B151C">
          <w:pPr>
            <w:spacing w:after="0" w:line="360" w:lineRule="auto"/>
            <w:jc w:val="right"/>
            <w:rPr>
              <w:rFonts w:ascii="Times New Roman" w:eastAsia="Arial Unicode MS" w:hAnsi="Times New Roman" w:cs="Times New Roman"/>
              <w:sz w:val="72"/>
              <w:szCs w:val="72"/>
            </w:rPr>
          </w:pPr>
        </w:p>
        <w:p w:rsidR="004B151C" w:rsidRDefault="007C1143">
          <w:pPr>
            <w:spacing w:after="0" w:line="276"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rsidR="004B151C" w:rsidRDefault="007C1143">
          <w:pPr>
            <w:spacing w:after="0" w:line="276" w:lineRule="auto"/>
            <w:jc w:val="center"/>
            <w:rPr>
              <w:rFonts w:ascii="Times New Roman" w:eastAsia="Arial Unicode MS" w:hAnsi="Times New Roman" w:cs="Times New Roman"/>
              <w:sz w:val="72"/>
              <w:szCs w:val="72"/>
            </w:rPr>
          </w:pPr>
          <w:r>
            <w:rPr>
              <w:rFonts w:ascii="Times New Roman" w:eastAsia="Arial Unicode MS" w:hAnsi="Times New Roman" w:cs="Times New Roman"/>
              <w:sz w:val="56"/>
              <w:szCs w:val="56"/>
            </w:rPr>
            <w:t>«ПРАВО</w:t>
          </w:r>
          <w:r w:rsidR="007B1E78">
            <w:rPr>
              <w:rFonts w:ascii="Times New Roman" w:eastAsia="Arial Unicode MS" w:hAnsi="Times New Roman" w:cs="Times New Roman"/>
              <w:sz w:val="56"/>
              <w:szCs w:val="56"/>
            </w:rPr>
            <w:t>О</w:t>
          </w:r>
          <w:r>
            <w:rPr>
              <w:rFonts w:ascii="Times New Roman" w:eastAsia="Arial Unicode MS" w:hAnsi="Times New Roman" w:cs="Times New Roman"/>
              <w:sz w:val="56"/>
              <w:szCs w:val="56"/>
            </w:rPr>
            <w:t>ХРАНИ</w:t>
          </w:r>
          <w:r w:rsidR="007B1E78">
            <w:rPr>
              <w:rFonts w:ascii="Times New Roman" w:eastAsia="Arial Unicode MS" w:hAnsi="Times New Roman" w:cs="Times New Roman"/>
              <w:sz w:val="56"/>
              <w:szCs w:val="56"/>
            </w:rPr>
            <w:t>Т</w:t>
          </w:r>
          <w:r>
            <w:rPr>
              <w:rFonts w:ascii="Times New Roman" w:eastAsia="Arial Unicode MS" w:hAnsi="Times New Roman" w:cs="Times New Roman"/>
              <w:sz w:val="56"/>
              <w:szCs w:val="56"/>
            </w:rPr>
            <w:t>ЕЛЬНАЯ ДЕЯТЕЛЬНОСТЬ (ПОЛИЦЕЙСКИЙ)»</w:t>
          </w:r>
        </w:p>
        <w:p w:rsidR="004B151C" w:rsidRDefault="004B151C">
          <w:pPr>
            <w:spacing w:after="0" w:line="276" w:lineRule="auto"/>
            <w:jc w:val="center"/>
            <w:rPr>
              <w:rFonts w:ascii="Times New Roman" w:eastAsia="Arial Unicode MS" w:hAnsi="Times New Roman" w:cs="Times New Roman"/>
              <w:sz w:val="72"/>
              <w:szCs w:val="72"/>
            </w:rPr>
          </w:pPr>
        </w:p>
        <w:p w:rsidR="004B151C" w:rsidRDefault="004B151C">
          <w:pPr>
            <w:spacing w:after="0" w:line="360" w:lineRule="auto"/>
            <w:jc w:val="center"/>
            <w:rPr>
              <w:rFonts w:ascii="Times New Roman" w:eastAsia="Arial Unicode MS" w:hAnsi="Times New Roman" w:cs="Times New Roman"/>
              <w:sz w:val="72"/>
              <w:szCs w:val="72"/>
            </w:rPr>
          </w:pPr>
        </w:p>
        <w:p w:rsidR="004B151C" w:rsidRDefault="004B151C">
          <w:pPr>
            <w:spacing w:after="0" w:line="360" w:lineRule="auto"/>
            <w:jc w:val="center"/>
            <w:rPr>
              <w:rFonts w:ascii="Times New Roman" w:hAnsi="Times New Roman" w:cs="Times New Roman"/>
              <w:lang w:bidi="en-US"/>
            </w:rPr>
          </w:pPr>
        </w:p>
        <w:p w:rsidR="004B151C" w:rsidRDefault="00741F2F">
          <w:pPr>
            <w:spacing w:after="0" w:line="360" w:lineRule="auto"/>
            <w:jc w:val="center"/>
            <w:rPr>
              <w:rFonts w:ascii="Times New Roman" w:hAnsi="Times New Roman" w:cs="Times New Roman"/>
              <w:lang w:bidi="en-US"/>
            </w:rPr>
          </w:pPr>
        </w:p>
      </w:sdtContent>
    </w:sdt>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4B151C">
      <w:pPr>
        <w:spacing w:after="0" w:line="360" w:lineRule="auto"/>
        <w:rPr>
          <w:rFonts w:ascii="Times New Roman" w:hAnsi="Times New Roman" w:cs="Times New Roman"/>
          <w:lang w:bidi="en-US"/>
        </w:rPr>
      </w:pPr>
    </w:p>
    <w:p w:rsidR="004B151C" w:rsidRDefault="007C1143">
      <w:pPr>
        <w:spacing w:after="0" w:line="360" w:lineRule="auto"/>
        <w:jc w:val="center"/>
        <w:rPr>
          <w:rFonts w:ascii="Times New Roman" w:hAnsi="Times New Roman" w:cs="Times New Roman"/>
          <w:sz w:val="28"/>
          <w:szCs w:val="28"/>
          <w:lang w:bidi="en-US"/>
        </w:rPr>
      </w:pPr>
      <w:r>
        <w:rPr>
          <w:rFonts w:ascii="Times New Roman" w:hAnsi="Times New Roman" w:cs="Times New Roman"/>
          <w:sz w:val="28"/>
          <w:szCs w:val="28"/>
          <w:lang w:bidi="en-US"/>
        </w:rPr>
        <w:t>2023 г.</w:t>
      </w:r>
    </w:p>
    <w:p w:rsidR="004B151C" w:rsidRDefault="007C1143">
      <w:pPr>
        <w:pStyle w:val="143"/>
        <w:shd w:val="clear" w:color="auto" w:fill="auto"/>
        <w:spacing w:line="276"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rsidR="004B151C" w:rsidRDefault="004B151C">
      <w:pPr>
        <w:pStyle w:val="143"/>
        <w:shd w:val="clear" w:color="auto" w:fill="auto"/>
        <w:spacing w:line="360" w:lineRule="auto"/>
        <w:ind w:firstLine="0"/>
        <w:rPr>
          <w:rFonts w:ascii="Times New Roman" w:eastAsia="Times New Roman" w:hAnsi="Times New Roman" w:cs="Times New Roman"/>
          <w:szCs w:val="24"/>
        </w:rPr>
      </w:pPr>
    </w:p>
    <w:p w:rsidR="004B151C" w:rsidRDefault="007C1143">
      <w:pPr>
        <w:pStyle w:val="bullet"/>
        <w:numPr>
          <w:ilvl w:val="0"/>
          <w:numId w:val="0"/>
        </w:numPr>
        <w:ind w:firstLine="709"/>
        <w:jc w:val="both"/>
        <w:rPr>
          <w:rFonts w:ascii="Times New Roman" w:hAnsi="Times New Roman"/>
          <w:b/>
          <w:sz w:val="28"/>
          <w:szCs w:val="28"/>
          <w:lang w:val="ru-RU"/>
        </w:rPr>
      </w:pPr>
      <w:r>
        <w:rPr>
          <w:rFonts w:ascii="Times New Roman" w:hAnsi="Times New Roman"/>
          <w:b/>
          <w:sz w:val="28"/>
          <w:szCs w:val="28"/>
          <w:lang w:val="ru-RU"/>
        </w:rPr>
        <w:t>Конкурсное задание включает в себя следующие разделы:</w:t>
      </w:r>
    </w:p>
    <w:p w:rsidR="004B151C" w:rsidRDefault="007C1143">
      <w:pPr>
        <w:pStyle w:val="27"/>
        <w:jc w:val="both"/>
        <w:rPr>
          <w:rFonts w:asciiTheme="minorHAnsi" w:eastAsiaTheme="minorEastAsia" w:hAnsiTheme="minorHAnsi" w:cstheme="minorBidi"/>
          <w:sz w:val="28"/>
          <w:szCs w:val="28"/>
        </w:rPr>
      </w:pPr>
      <w:r>
        <w:rPr>
          <w:sz w:val="28"/>
          <w:szCs w:val="28"/>
        </w:rPr>
        <w:fldChar w:fldCharType="begin"/>
      </w:r>
      <w:r>
        <w:rPr>
          <w:sz w:val="28"/>
          <w:szCs w:val="28"/>
        </w:rPr>
        <w:instrText xml:space="preserve"> TOC \o "1-2" \h \z \u </w:instrText>
      </w:r>
      <w:r>
        <w:rPr>
          <w:sz w:val="28"/>
          <w:szCs w:val="28"/>
        </w:rPr>
        <w:fldChar w:fldCharType="separate"/>
      </w:r>
      <w:hyperlink w:anchor="_Toc125645896" w:tooltip="#_Toc125645896" w:history="1">
        <w:r>
          <w:rPr>
            <w:rStyle w:val="af8"/>
            <w:sz w:val="28"/>
            <w:szCs w:val="28"/>
          </w:rPr>
          <w:t>1. ОСНОВНЫЕ ТРЕБОВАНИЯ КОМПЕТЕНЦИИ</w:t>
        </w:r>
        <w:r>
          <w:rPr>
            <w:sz w:val="28"/>
            <w:szCs w:val="28"/>
          </w:rPr>
          <w:tab/>
        </w:r>
        <w:r>
          <w:rPr>
            <w:sz w:val="28"/>
            <w:szCs w:val="28"/>
          </w:rPr>
          <w:fldChar w:fldCharType="begin"/>
        </w:r>
        <w:r>
          <w:rPr>
            <w:sz w:val="28"/>
            <w:szCs w:val="28"/>
          </w:rPr>
          <w:instrText xml:space="preserve"> PAGEREF _Toc125645896 \h </w:instrText>
        </w:r>
        <w:r>
          <w:rPr>
            <w:sz w:val="28"/>
            <w:szCs w:val="28"/>
          </w:rPr>
        </w:r>
        <w:r>
          <w:rPr>
            <w:sz w:val="28"/>
            <w:szCs w:val="28"/>
          </w:rPr>
          <w:fldChar w:fldCharType="separate"/>
        </w:r>
        <w:r w:rsidR="00721BB7">
          <w:rPr>
            <w:noProof/>
            <w:sz w:val="28"/>
            <w:szCs w:val="28"/>
          </w:rPr>
          <w:t>3</w:t>
        </w:r>
        <w:r>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897" w:tooltip="#_Toc125645897" w:history="1">
        <w:r w:rsidR="007C1143">
          <w:rPr>
            <w:rStyle w:val="af8"/>
            <w:sz w:val="28"/>
            <w:szCs w:val="28"/>
          </w:rPr>
          <w:t>1.1. ОБЩИЕ СВЕДЕНИЯ О ТРЕБОВАНИЯХ КОМПЕТЕНЦИИ</w:t>
        </w:r>
        <w:r w:rsidR="007C1143">
          <w:rPr>
            <w:sz w:val="28"/>
            <w:szCs w:val="28"/>
          </w:rPr>
          <w:tab/>
        </w:r>
        <w:r w:rsidR="007C1143">
          <w:rPr>
            <w:sz w:val="28"/>
            <w:szCs w:val="28"/>
          </w:rPr>
          <w:fldChar w:fldCharType="begin"/>
        </w:r>
        <w:r w:rsidR="007C1143">
          <w:rPr>
            <w:sz w:val="28"/>
            <w:szCs w:val="28"/>
          </w:rPr>
          <w:instrText xml:space="preserve"> PAGEREF _Toc125645897 \h </w:instrText>
        </w:r>
        <w:r w:rsidR="007C1143">
          <w:rPr>
            <w:sz w:val="28"/>
            <w:szCs w:val="28"/>
          </w:rPr>
        </w:r>
        <w:r w:rsidR="007C1143">
          <w:rPr>
            <w:sz w:val="28"/>
            <w:szCs w:val="28"/>
          </w:rPr>
          <w:fldChar w:fldCharType="separate"/>
        </w:r>
        <w:r w:rsidR="00721BB7">
          <w:rPr>
            <w:noProof/>
            <w:sz w:val="28"/>
            <w:szCs w:val="28"/>
          </w:rPr>
          <w:t>3</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898" w:tooltip="#_Toc125645898" w:history="1">
        <w:r w:rsidR="007C1143">
          <w:rPr>
            <w:rStyle w:val="af8"/>
            <w:sz w:val="28"/>
            <w:szCs w:val="28"/>
          </w:rPr>
          <w:t>1.2. ПЕРЕЧЕНЬ ПРОФЕССИОНАЛЬНЫХ ЗАДАЧ СПЕЦИАЛИСТА ПО КОМПЕТЕНЦИИ «ПРАВООХРАНИТЕЛЬНАЯ ДЕЯТЕЛЬНОСТЬ (ПОЛИЦЕЙСКИЙ)»</w:t>
        </w:r>
        <w:r w:rsidR="007C1143">
          <w:rPr>
            <w:sz w:val="28"/>
            <w:szCs w:val="28"/>
          </w:rPr>
          <w:tab/>
        </w:r>
        <w:r w:rsidR="007C1143">
          <w:rPr>
            <w:sz w:val="28"/>
            <w:szCs w:val="28"/>
          </w:rPr>
          <w:fldChar w:fldCharType="begin"/>
        </w:r>
        <w:r w:rsidR="007C1143">
          <w:rPr>
            <w:sz w:val="28"/>
            <w:szCs w:val="28"/>
          </w:rPr>
          <w:instrText xml:space="preserve"> PAGEREF _Toc125645898 \h </w:instrText>
        </w:r>
        <w:r w:rsidR="007C1143">
          <w:rPr>
            <w:sz w:val="28"/>
            <w:szCs w:val="28"/>
          </w:rPr>
        </w:r>
        <w:r w:rsidR="007C1143">
          <w:rPr>
            <w:sz w:val="28"/>
            <w:szCs w:val="28"/>
          </w:rPr>
          <w:fldChar w:fldCharType="separate"/>
        </w:r>
        <w:r w:rsidR="00721BB7">
          <w:rPr>
            <w:noProof/>
            <w:sz w:val="28"/>
            <w:szCs w:val="28"/>
          </w:rPr>
          <w:t>3</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899" w:tooltip="#_Toc125645899" w:history="1">
        <w:r w:rsidR="007C1143">
          <w:rPr>
            <w:rStyle w:val="af8"/>
            <w:sz w:val="28"/>
            <w:szCs w:val="28"/>
          </w:rPr>
          <w:t>1.3. ТРЕБОВАНИЯ К СХЕМЕ ОЦЕНКИ</w:t>
        </w:r>
        <w:r w:rsidR="007C1143">
          <w:rPr>
            <w:sz w:val="28"/>
            <w:szCs w:val="28"/>
          </w:rPr>
          <w:tab/>
        </w:r>
        <w:r w:rsidR="007C1143">
          <w:rPr>
            <w:sz w:val="28"/>
            <w:szCs w:val="28"/>
          </w:rPr>
          <w:fldChar w:fldCharType="begin"/>
        </w:r>
        <w:r w:rsidR="007C1143">
          <w:rPr>
            <w:sz w:val="28"/>
            <w:szCs w:val="28"/>
          </w:rPr>
          <w:instrText xml:space="preserve"> PAGEREF _Toc125645899 \h </w:instrText>
        </w:r>
        <w:r w:rsidR="007C1143">
          <w:rPr>
            <w:sz w:val="28"/>
            <w:szCs w:val="28"/>
          </w:rPr>
        </w:r>
        <w:r w:rsidR="007C1143">
          <w:rPr>
            <w:sz w:val="28"/>
            <w:szCs w:val="28"/>
          </w:rPr>
          <w:fldChar w:fldCharType="separate"/>
        </w:r>
        <w:r w:rsidR="00721BB7">
          <w:rPr>
            <w:noProof/>
            <w:sz w:val="28"/>
            <w:szCs w:val="28"/>
          </w:rPr>
          <w:t>8</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900" w:tooltip="#_Toc125645900" w:history="1">
        <w:r w:rsidR="007C1143">
          <w:rPr>
            <w:rStyle w:val="af8"/>
            <w:sz w:val="28"/>
            <w:szCs w:val="28"/>
          </w:rPr>
          <w:t>1.4. СПЕЦИФИКАЦИЯ ОЦЕНКИ КОМПЕТЕНЦИИ</w:t>
        </w:r>
        <w:r w:rsidR="007C1143">
          <w:rPr>
            <w:sz w:val="28"/>
            <w:szCs w:val="28"/>
          </w:rPr>
          <w:tab/>
        </w:r>
        <w:r w:rsidR="007C1143">
          <w:rPr>
            <w:sz w:val="28"/>
            <w:szCs w:val="28"/>
          </w:rPr>
          <w:fldChar w:fldCharType="begin"/>
        </w:r>
        <w:r w:rsidR="007C1143">
          <w:rPr>
            <w:sz w:val="28"/>
            <w:szCs w:val="28"/>
          </w:rPr>
          <w:instrText xml:space="preserve"> PAGEREF _Toc125645900 \h </w:instrText>
        </w:r>
        <w:r w:rsidR="007C1143">
          <w:rPr>
            <w:sz w:val="28"/>
            <w:szCs w:val="28"/>
          </w:rPr>
        </w:r>
        <w:r w:rsidR="007C1143">
          <w:rPr>
            <w:sz w:val="28"/>
            <w:szCs w:val="28"/>
          </w:rPr>
          <w:fldChar w:fldCharType="separate"/>
        </w:r>
        <w:r w:rsidR="00721BB7">
          <w:rPr>
            <w:noProof/>
            <w:sz w:val="28"/>
            <w:szCs w:val="28"/>
          </w:rPr>
          <w:t>8</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901" w:tooltip="#_Toc125645901" w:history="1">
        <w:r w:rsidR="007C1143">
          <w:rPr>
            <w:rStyle w:val="af8"/>
            <w:sz w:val="28"/>
            <w:szCs w:val="28"/>
          </w:rPr>
          <w:t>1.5. КОНКУРСНОЕ ЗАДАНИЕ</w:t>
        </w:r>
        <w:r w:rsidR="007C1143">
          <w:rPr>
            <w:sz w:val="28"/>
            <w:szCs w:val="28"/>
          </w:rPr>
          <w:tab/>
        </w:r>
        <w:r w:rsidR="007C1143">
          <w:rPr>
            <w:sz w:val="28"/>
            <w:szCs w:val="28"/>
          </w:rPr>
          <w:fldChar w:fldCharType="begin"/>
        </w:r>
        <w:r w:rsidR="007C1143">
          <w:rPr>
            <w:sz w:val="28"/>
            <w:szCs w:val="28"/>
          </w:rPr>
          <w:instrText xml:space="preserve"> PAGEREF _Toc125645901 \h </w:instrText>
        </w:r>
        <w:r w:rsidR="007C1143">
          <w:rPr>
            <w:sz w:val="28"/>
            <w:szCs w:val="28"/>
          </w:rPr>
        </w:r>
        <w:r w:rsidR="007C1143">
          <w:rPr>
            <w:sz w:val="28"/>
            <w:szCs w:val="28"/>
          </w:rPr>
          <w:fldChar w:fldCharType="separate"/>
        </w:r>
        <w:r w:rsidR="00721BB7">
          <w:rPr>
            <w:noProof/>
            <w:sz w:val="28"/>
            <w:szCs w:val="28"/>
          </w:rPr>
          <w:t>9</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902" w:tooltip="#_Toc125645902" w:history="1">
        <w:r w:rsidR="007C1143">
          <w:rPr>
            <w:rStyle w:val="af8"/>
            <w:sz w:val="28"/>
            <w:szCs w:val="28"/>
          </w:rPr>
          <w:t xml:space="preserve">1.5.1. Разработка/выбор конкурсного задания (ссылка на ЯндексДиск с матрицей, заполненной в </w:t>
        </w:r>
        <w:r w:rsidR="007C1143">
          <w:rPr>
            <w:rStyle w:val="af8"/>
            <w:sz w:val="28"/>
            <w:szCs w:val="28"/>
            <w:lang w:val="en-US"/>
          </w:rPr>
          <w:t>Excel</w:t>
        </w:r>
        <w:r w:rsidR="007C1143">
          <w:rPr>
            <w:rStyle w:val="af8"/>
            <w:sz w:val="28"/>
            <w:szCs w:val="28"/>
          </w:rPr>
          <w:t>)</w:t>
        </w:r>
        <w:r w:rsidR="007C1143">
          <w:rPr>
            <w:sz w:val="28"/>
            <w:szCs w:val="28"/>
          </w:rPr>
          <w:tab/>
        </w:r>
        <w:r w:rsidR="007C1143">
          <w:rPr>
            <w:sz w:val="28"/>
            <w:szCs w:val="28"/>
          </w:rPr>
          <w:fldChar w:fldCharType="begin"/>
        </w:r>
        <w:r w:rsidR="007C1143">
          <w:rPr>
            <w:sz w:val="28"/>
            <w:szCs w:val="28"/>
          </w:rPr>
          <w:instrText xml:space="preserve"> PAGEREF _Toc125645902 \h </w:instrText>
        </w:r>
        <w:r w:rsidR="007C1143">
          <w:rPr>
            <w:sz w:val="28"/>
            <w:szCs w:val="28"/>
          </w:rPr>
        </w:r>
        <w:r w:rsidR="007C1143">
          <w:rPr>
            <w:sz w:val="28"/>
            <w:szCs w:val="28"/>
          </w:rPr>
          <w:fldChar w:fldCharType="separate"/>
        </w:r>
        <w:r w:rsidR="00721BB7">
          <w:rPr>
            <w:noProof/>
            <w:sz w:val="28"/>
            <w:szCs w:val="28"/>
          </w:rPr>
          <w:t>9</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903" w:tooltip="#_Toc125645903" w:history="1">
        <w:r w:rsidR="007C1143">
          <w:rPr>
            <w:rStyle w:val="af8"/>
            <w:sz w:val="28"/>
            <w:szCs w:val="28"/>
          </w:rPr>
          <w:t xml:space="preserve">1.5.2. Структура модулей конкурсного задания </w:t>
        </w:r>
        <w:r w:rsidR="007C1143">
          <w:rPr>
            <w:rStyle w:val="af8"/>
            <w:bCs/>
            <w:sz w:val="28"/>
            <w:szCs w:val="28"/>
          </w:rPr>
          <w:t>(инвариант/вариатив)</w:t>
        </w:r>
        <w:r w:rsidR="007C1143">
          <w:rPr>
            <w:sz w:val="28"/>
            <w:szCs w:val="28"/>
          </w:rPr>
          <w:tab/>
        </w:r>
        <w:r w:rsidR="007C1143">
          <w:rPr>
            <w:sz w:val="28"/>
            <w:szCs w:val="28"/>
          </w:rPr>
          <w:fldChar w:fldCharType="begin"/>
        </w:r>
        <w:r w:rsidR="007C1143">
          <w:rPr>
            <w:sz w:val="28"/>
            <w:szCs w:val="28"/>
          </w:rPr>
          <w:instrText xml:space="preserve"> PAGEREF _Toc125645903 \h </w:instrText>
        </w:r>
        <w:r w:rsidR="007C1143">
          <w:rPr>
            <w:sz w:val="28"/>
            <w:szCs w:val="28"/>
          </w:rPr>
        </w:r>
        <w:r w:rsidR="007C1143">
          <w:rPr>
            <w:sz w:val="28"/>
            <w:szCs w:val="28"/>
          </w:rPr>
          <w:fldChar w:fldCharType="separate"/>
        </w:r>
        <w:r w:rsidR="00721BB7">
          <w:rPr>
            <w:noProof/>
            <w:sz w:val="28"/>
            <w:szCs w:val="28"/>
          </w:rPr>
          <w:t>10</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904" w:tooltip="#_Toc125645904" w:history="1">
        <w:r w:rsidR="007C1143">
          <w:rPr>
            <w:rStyle w:val="af8"/>
            <w:sz w:val="28"/>
            <w:szCs w:val="28"/>
          </w:rPr>
          <w:t>2. СПЕЦИАЛЬНЫЕ ПРАВИЛА КОМПЕТЕНЦИИ</w:t>
        </w:r>
        <w:r w:rsidR="007C1143">
          <w:rPr>
            <w:sz w:val="28"/>
            <w:szCs w:val="28"/>
          </w:rPr>
          <w:tab/>
        </w:r>
        <w:r w:rsidR="007C1143">
          <w:rPr>
            <w:sz w:val="28"/>
            <w:szCs w:val="28"/>
          </w:rPr>
          <w:fldChar w:fldCharType="begin"/>
        </w:r>
        <w:r w:rsidR="007C1143">
          <w:rPr>
            <w:sz w:val="28"/>
            <w:szCs w:val="28"/>
          </w:rPr>
          <w:instrText xml:space="preserve"> PAGEREF _Toc125645904 \h </w:instrText>
        </w:r>
        <w:r w:rsidR="007C1143">
          <w:rPr>
            <w:sz w:val="28"/>
            <w:szCs w:val="28"/>
          </w:rPr>
        </w:r>
        <w:r w:rsidR="007C1143">
          <w:rPr>
            <w:sz w:val="28"/>
            <w:szCs w:val="28"/>
          </w:rPr>
          <w:fldChar w:fldCharType="separate"/>
        </w:r>
        <w:r w:rsidR="00721BB7">
          <w:rPr>
            <w:noProof/>
            <w:sz w:val="28"/>
            <w:szCs w:val="28"/>
          </w:rPr>
          <w:t>20</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905" w:tooltip="#_Toc125645905" w:history="1">
        <w:r w:rsidR="007C1143">
          <w:rPr>
            <w:rStyle w:val="af8"/>
            <w:sz w:val="28"/>
            <w:szCs w:val="28"/>
          </w:rPr>
          <w:t>2.1. Личный инструмент конкурсанта</w:t>
        </w:r>
        <w:r w:rsidR="007C1143">
          <w:rPr>
            <w:sz w:val="28"/>
            <w:szCs w:val="28"/>
          </w:rPr>
          <w:tab/>
        </w:r>
        <w:r w:rsidR="007C1143">
          <w:rPr>
            <w:sz w:val="28"/>
            <w:szCs w:val="28"/>
          </w:rPr>
          <w:fldChar w:fldCharType="begin"/>
        </w:r>
        <w:r w:rsidR="007C1143">
          <w:rPr>
            <w:sz w:val="28"/>
            <w:szCs w:val="28"/>
          </w:rPr>
          <w:instrText xml:space="preserve"> PAGEREF _Toc125645905 \h </w:instrText>
        </w:r>
        <w:r w:rsidR="007C1143">
          <w:rPr>
            <w:sz w:val="28"/>
            <w:szCs w:val="28"/>
          </w:rPr>
        </w:r>
        <w:r w:rsidR="007C1143">
          <w:rPr>
            <w:sz w:val="28"/>
            <w:szCs w:val="28"/>
          </w:rPr>
          <w:fldChar w:fldCharType="separate"/>
        </w:r>
        <w:r w:rsidR="00721BB7">
          <w:rPr>
            <w:noProof/>
            <w:sz w:val="28"/>
            <w:szCs w:val="28"/>
          </w:rPr>
          <w:t>21</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906" w:tooltip="#_Toc125645906" w:history="1">
        <w:r w:rsidR="007C1143">
          <w:rPr>
            <w:rStyle w:val="af8"/>
            <w:sz w:val="28"/>
            <w:szCs w:val="28"/>
          </w:rPr>
          <w:t>2.2.</w:t>
        </w:r>
        <w:r w:rsidR="007C1143">
          <w:rPr>
            <w:rStyle w:val="af8"/>
            <w:i/>
            <w:sz w:val="28"/>
            <w:szCs w:val="28"/>
          </w:rPr>
          <w:t xml:space="preserve"> </w:t>
        </w:r>
        <w:r w:rsidR="007C1143">
          <w:rPr>
            <w:rStyle w:val="af8"/>
            <w:sz w:val="28"/>
            <w:szCs w:val="28"/>
          </w:rPr>
          <w:t>Материалы, оборудование и инструменты, запрещенные на площадке</w:t>
        </w:r>
        <w:r w:rsidR="007C1143">
          <w:rPr>
            <w:sz w:val="28"/>
            <w:szCs w:val="28"/>
          </w:rPr>
          <w:tab/>
        </w:r>
        <w:r w:rsidR="007C1143">
          <w:rPr>
            <w:sz w:val="28"/>
            <w:szCs w:val="28"/>
          </w:rPr>
          <w:fldChar w:fldCharType="begin"/>
        </w:r>
        <w:r w:rsidR="007C1143">
          <w:rPr>
            <w:sz w:val="28"/>
            <w:szCs w:val="28"/>
          </w:rPr>
          <w:instrText xml:space="preserve"> PAGEREF _Toc125645906 \h </w:instrText>
        </w:r>
        <w:r w:rsidR="007C1143">
          <w:rPr>
            <w:sz w:val="28"/>
            <w:szCs w:val="28"/>
          </w:rPr>
        </w:r>
        <w:r w:rsidR="007C1143">
          <w:rPr>
            <w:sz w:val="28"/>
            <w:szCs w:val="28"/>
          </w:rPr>
          <w:fldChar w:fldCharType="separate"/>
        </w:r>
        <w:r w:rsidR="00721BB7">
          <w:rPr>
            <w:noProof/>
            <w:sz w:val="28"/>
            <w:szCs w:val="28"/>
          </w:rPr>
          <w:t>21</w:t>
        </w:r>
        <w:r w:rsidR="007C1143">
          <w:rPr>
            <w:sz w:val="28"/>
            <w:szCs w:val="28"/>
          </w:rPr>
          <w:fldChar w:fldCharType="end"/>
        </w:r>
      </w:hyperlink>
    </w:p>
    <w:p w:rsidR="004B151C" w:rsidRDefault="00741F2F">
      <w:pPr>
        <w:pStyle w:val="27"/>
        <w:jc w:val="both"/>
        <w:rPr>
          <w:rFonts w:asciiTheme="minorHAnsi" w:eastAsiaTheme="minorEastAsia" w:hAnsiTheme="minorHAnsi" w:cstheme="minorBidi"/>
          <w:sz w:val="28"/>
          <w:szCs w:val="28"/>
        </w:rPr>
      </w:pPr>
      <w:hyperlink w:anchor="_Toc125645907" w:tooltip="#_Toc125645907" w:history="1">
        <w:r w:rsidR="007C1143">
          <w:rPr>
            <w:rStyle w:val="af8"/>
            <w:sz w:val="28"/>
            <w:szCs w:val="28"/>
          </w:rPr>
          <w:t>3. Приложения</w:t>
        </w:r>
        <w:r w:rsidR="007C1143">
          <w:rPr>
            <w:sz w:val="28"/>
            <w:szCs w:val="28"/>
          </w:rPr>
          <w:tab/>
        </w:r>
        <w:r w:rsidR="007C1143">
          <w:rPr>
            <w:sz w:val="28"/>
            <w:szCs w:val="28"/>
          </w:rPr>
          <w:fldChar w:fldCharType="begin"/>
        </w:r>
        <w:r w:rsidR="007C1143">
          <w:rPr>
            <w:sz w:val="28"/>
            <w:szCs w:val="28"/>
          </w:rPr>
          <w:instrText xml:space="preserve"> PAGEREF _Toc125645907 \h </w:instrText>
        </w:r>
        <w:r w:rsidR="007C1143">
          <w:rPr>
            <w:sz w:val="28"/>
            <w:szCs w:val="28"/>
          </w:rPr>
        </w:r>
        <w:r w:rsidR="007C1143">
          <w:rPr>
            <w:sz w:val="28"/>
            <w:szCs w:val="28"/>
          </w:rPr>
          <w:fldChar w:fldCharType="separate"/>
        </w:r>
        <w:r w:rsidR="00721BB7">
          <w:rPr>
            <w:noProof/>
            <w:sz w:val="28"/>
            <w:szCs w:val="28"/>
          </w:rPr>
          <w:t>21</w:t>
        </w:r>
        <w:r w:rsidR="007C1143">
          <w:rPr>
            <w:sz w:val="28"/>
            <w:szCs w:val="28"/>
          </w:rPr>
          <w:fldChar w:fldCharType="end"/>
        </w:r>
      </w:hyperlink>
    </w:p>
    <w:p w:rsidR="004B151C" w:rsidRDefault="007C1143">
      <w:pPr>
        <w:pStyle w:val="bullet"/>
        <w:numPr>
          <w:ilvl w:val="0"/>
          <w:numId w:val="0"/>
        </w:numPr>
        <w:tabs>
          <w:tab w:val="left" w:pos="142"/>
          <w:tab w:val="right" w:leader="dot" w:pos="9639"/>
        </w:tabs>
        <w:jc w:val="both"/>
        <w:rPr>
          <w:rFonts w:ascii="Times New Roman" w:hAnsi="Times New Roman"/>
          <w:bCs/>
          <w:sz w:val="24"/>
          <w:szCs w:val="20"/>
          <w:lang w:val="ru-RU" w:eastAsia="ru-RU"/>
        </w:rPr>
      </w:pPr>
      <w:r>
        <w:rPr>
          <w:rFonts w:ascii="Times New Roman" w:hAnsi="Times New Roman"/>
          <w:bCs/>
          <w:sz w:val="28"/>
          <w:szCs w:val="28"/>
          <w:lang w:val="ru-RU" w:eastAsia="ru-RU"/>
        </w:rPr>
        <w:fldChar w:fldCharType="end"/>
      </w: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4B151C">
      <w:pPr>
        <w:pStyle w:val="bullet"/>
        <w:numPr>
          <w:ilvl w:val="0"/>
          <w:numId w:val="0"/>
        </w:numPr>
        <w:ind w:hanging="360"/>
        <w:jc w:val="both"/>
        <w:rPr>
          <w:rFonts w:ascii="Times New Roman" w:hAnsi="Times New Roman"/>
          <w:bCs/>
          <w:sz w:val="24"/>
          <w:szCs w:val="20"/>
          <w:lang w:val="ru-RU" w:eastAsia="ru-RU"/>
        </w:rPr>
      </w:pPr>
    </w:p>
    <w:p w:rsidR="004B151C" w:rsidRDefault="007C1143">
      <w:pPr>
        <w:pStyle w:val="bullet"/>
        <w:numPr>
          <w:ilvl w:val="0"/>
          <w:numId w:val="0"/>
        </w:numPr>
        <w:spacing w:line="276" w:lineRule="auto"/>
        <w:ind w:firstLine="709"/>
        <w:jc w:val="center"/>
        <w:rPr>
          <w:rFonts w:ascii="Times New Roman" w:hAnsi="Times New Roman"/>
          <w:b/>
          <w:bCs/>
          <w:sz w:val="28"/>
          <w:szCs w:val="28"/>
          <w:lang w:val="ru-RU" w:eastAsia="ru-RU"/>
        </w:rPr>
      </w:pPr>
      <w:r>
        <w:rPr>
          <w:rFonts w:ascii="Times New Roman" w:hAnsi="Times New Roman"/>
          <w:b/>
          <w:bCs/>
          <w:sz w:val="28"/>
          <w:szCs w:val="28"/>
          <w:lang w:val="ru-RU" w:eastAsia="ru-RU"/>
        </w:rPr>
        <w:lastRenderedPageBreak/>
        <w:t>ИСПОЛЬЗУЕМЫЕ СОКРАЩЕНИЯ</w:t>
      </w:r>
    </w:p>
    <w:p w:rsidR="004B151C" w:rsidRDefault="004B151C">
      <w:pPr>
        <w:pStyle w:val="bullet"/>
        <w:numPr>
          <w:ilvl w:val="0"/>
          <w:numId w:val="0"/>
        </w:numPr>
        <w:spacing w:line="276" w:lineRule="auto"/>
        <w:ind w:firstLine="709"/>
        <w:jc w:val="both"/>
        <w:rPr>
          <w:rFonts w:ascii="Times New Roman" w:hAnsi="Times New Roman"/>
          <w:b/>
          <w:bCs/>
          <w:sz w:val="28"/>
          <w:szCs w:val="28"/>
          <w:lang w:val="ru-RU" w:eastAsia="ru-RU"/>
        </w:rPr>
      </w:pP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УПК РФ - Уголовно-процессуальный кодекс Российской Федерации.</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КРФ об АП - Кодекс Российской Федерации об административных правонарушениях.</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ППСП – патрульно – постовая служба полиции.</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БПЛА – беспилотный летательный аппарат.</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АК – автомат Калашникова.</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ВУ – взрывное устройство.</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ДТК - дульный тормоз-компенсатор.</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ИБД – информационная база данных.</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КАЗ – камера административного задержания.</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МП – место происшествия.</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ОВД – органы внутренних дел.</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ОМП – осмотр места происшествия.</w:t>
      </w:r>
    </w:p>
    <w:p w:rsidR="004B151C" w:rsidRDefault="007C1143">
      <w:pPr>
        <w:pStyle w:val="bullet"/>
        <w:numPr>
          <w:ilvl w:val="0"/>
          <w:numId w:val="25"/>
        </w:numPr>
        <w:spacing w:line="276" w:lineRule="auto"/>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ПМ – пистолет Макарова.</w:t>
      </w:r>
    </w:p>
    <w:p w:rsidR="004B151C" w:rsidRDefault="004B151C">
      <w:pPr>
        <w:pStyle w:val="bullet"/>
        <w:numPr>
          <w:ilvl w:val="0"/>
          <w:numId w:val="0"/>
        </w:numPr>
        <w:spacing w:line="276" w:lineRule="auto"/>
        <w:ind w:firstLine="709"/>
        <w:jc w:val="both"/>
        <w:rPr>
          <w:rFonts w:ascii="Times New Roman" w:hAnsi="Times New Roman"/>
          <w:sz w:val="28"/>
          <w:szCs w:val="28"/>
          <w:lang w:val="ru-RU" w:eastAsia="ru-RU"/>
        </w:rPr>
      </w:pPr>
    </w:p>
    <w:p w:rsidR="004B151C" w:rsidRDefault="007C1143">
      <w:pPr>
        <w:spacing w:after="0" w:line="240" w:lineRule="auto"/>
        <w:jc w:val="both"/>
        <w:rPr>
          <w:rFonts w:ascii="Times New Roman" w:hAnsi="Times New Roman" w:cs="Times New Roman"/>
          <w:b/>
          <w:bCs/>
        </w:rPr>
      </w:pPr>
      <w:bookmarkStart w:id="0" w:name="_Toc450204622"/>
      <w:r>
        <w:rPr>
          <w:rFonts w:ascii="Times New Roman" w:hAnsi="Times New Roman" w:cs="Times New Roman"/>
          <w:b/>
          <w:bCs/>
        </w:rPr>
        <w:br w:type="page" w:clear="all"/>
      </w:r>
      <w:bookmarkEnd w:id="0"/>
    </w:p>
    <w:p w:rsidR="004B151C" w:rsidRDefault="007C1143">
      <w:pPr>
        <w:pStyle w:val="-2"/>
        <w:jc w:val="center"/>
        <w:rPr>
          <w:rFonts w:ascii="Times New Roman" w:hAnsi="Times New Roman"/>
          <w:szCs w:val="28"/>
        </w:rPr>
      </w:pPr>
      <w:bookmarkStart w:id="1" w:name="_Toc125645896"/>
      <w:r>
        <w:rPr>
          <w:rFonts w:ascii="Times New Roman" w:hAnsi="Times New Roman"/>
          <w:szCs w:val="28"/>
        </w:rPr>
        <w:lastRenderedPageBreak/>
        <w:t>1. ОСНОВНЫЕ ТРЕБОВАНИЯ КОМПЕТЕНЦИИ</w:t>
      </w:r>
      <w:bookmarkEnd w:id="1"/>
    </w:p>
    <w:p w:rsidR="004B151C" w:rsidRDefault="007C1143">
      <w:pPr>
        <w:pStyle w:val="-2"/>
        <w:jc w:val="center"/>
        <w:rPr>
          <w:rFonts w:ascii="Times New Roman" w:hAnsi="Times New Roman"/>
          <w:szCs w:val="28"/>
        </w:rPr>
      </w:pPr>
      <w:bookmarkStart w:id="2" w:name="_Toc125645897"/>
      <w:r>
        <w:rPr>
          <w:rFonts w:ascii="Times New Roman" w:hAnsi="Times New Roman"/>
          <w:szCs w:val="28"/>
        </w:rPr>
        <w:t>1.1. ОБЩИЕ СВЕДЕНИЯ О ТРЕБОВАНИЯХ КОМПЕТЕНЦИИ</w:t>
      </w:r>
      <w:bookmarkEnd w:id="2"/>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«Правоохранительная деятельность (Полицейский)» </w:t>
      </w:r>
      <w:bookmarkStart w:id="3" w:name="_Hlk123050441"/>
      <w:r>
        <w:rPr>
          <w:rFonts w:ascii="Times New Roman" w:hAnsi="Times New Roman" w:cs="Times New Roman"/>
          <w:sz w:val="28"/>
          <w:szCs w:val="28"/>
        </w:rPr>
        <w:t>определяют знания, умения, навыки и трудовые функции</w:t>
      </w:r>
      <w:bookmarkEnd w:id="3"/>
      <w:r>
        <w:rPr>
          <w:rFonts w:ascii="Times New Roman" w:hAnsi="Times New Roman" w:cs="Times New Roman"/>
          <w:sz w:val="28"/>
          <w:szCs w:val="28"/>
        </w:rPr>
        <w:t xml:space="preserve">, которые лежат в основе наиболее актуальных требований работодателей отрасли. </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rsidR="004B151C" w:rsidRDefault="007C1143">
      <w:pPr>
        <w:pStyle w:val="-2"/>
        <w:ind w:firstLine="709"/>
        <w:jc w:val="both"/>
        <w:rPr>
          <w:rFonts w:ascii="Times New Roman" w:hAnsi="Times New Roman"/>
          <w:sz w:val="24"/>
          <w:szCs w:val="22"/>
        </w:rPr>
      </w:pPr>
      <w:bookmarkStart w:id="4" w:name="_Toc78885652"/>
      <w:bookmarkStart w:id="5" w:name="_Toc125645898"/>
      <w:r>
        <w:rPr>
          <w:rFonts w:ascii="Times New Roman" w:hAnsi="Times New Roman"/>
          <w:sz w:val="24"/>
          <w:szCs w:val="22"/>
        </w:rPr>
        <w:t>1.</w:t>
      </w:r>
      <w:bookmarkEnd w:id="4"/>
      <w:r>
        <w:rPr>
          <w:rFonts w:ascii="Times New Roman" w:hAnsi="Times New Roman"/>
          <w:sz w:val="24"/>
          <w:szCs w:val="22"/>
        </w:rPr>
        <w:t>2. ПЕРЕЧЕНЬ ПРОФЕССИОНАЛЬНЫХ ЗАДАЧ СПЕЦИАЛИСТА ПО КОМПЕТЕНЦИИ «ПРАВООХРАНИТЕЛЬНАЯ ДЕЯТЕЛЬНОСТЬ (ПОЛИЦЕЙСКИЙ)»</w:t>
      </w:r>
      <w:bookmarkEnd w:id="5"/>
    </w:p>
    <w:p w:rsidR="004B151C" w:rsidRDefault="007C1143">
      <w:pPr>
        <w:spacing w:after="0" w:line="276" w:lineRule="auto"/>
        <w:jc w:val="right"/>
        <w:rPr>
          <w:rFonts w:ascii="Times New Roman" w:hAnsi="Times New Roman" w:cs="Times New Roman"/>
          <w:i/>
          <w:iCs/>
          <w:sz w:val="20"/>
          <w:szCs w:val="20"/>
        </w:rPr>
      </w:pPr>
      <w:r>
        <w:rPr>
          <w:rFonts w:ascii="Times New Roman" w:hAnsi="Times New Roman" w:cs="Times New Roman"/>
          <w:i/>
          <w:iCs/>
          <w:sz w:val="20"/>
          <w:szCs w:val="20"/>
        </w:rPr>
        <w:t>Таблица №1</w:t>
      </w:r>
    </w:p>
    <w:p w:rsidR="004B151C" w:rsidRDefault="004B151C">
      <w:pPr>
        <w:spacing w:after="0" w:line="240" w:lineRule="auto"/>
        <w:jc w:val="right"/>
        <w:rPr>
          <w:rFonts w:ascii="Times New Roman" w:hAnsi="Times New Roman" w:cs="Times New Roman"/>
          <w:i/>
          <w:iCs/>
          <w:sz w:val="20"/>
          <w:szCs w:val="20"/>
        </w:rPr>
      </w:pPr>
    </w:p>
    <w:p w:rsidR="004B151C" w:rsidRDefault="007C1143">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Перечень профессиональных задач специалиста</w:t>
      </w:r>
    </w:p>
    <w:p w:rsidR="004B151C" w:rsidRDefault="004B151C">
      <w:pPr>
        <w:spacing w:after="0" w:line="240" w:lineRule="auto"/>
        <w:jc w:val="center"/>
        <w:rPr>
          <w:rFonts w:ascii="Times New Roman" w:hAnsi="Times New Roman" w:cs="Times New Roman"/>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0"/>
        <w:gridCol w:w="7614"/>
        <w:gridCol w:w="1591"/>
      </w:tblGrid>
      <w:tr w:rsidR="004B151C">
        <w:tc>
          <w:tcPr>
            <w:tcW w:w="330" w:type="pct"/>
            <w:shd w:val="clear" w:color="auto" w:fill="92D050"/>
            <w:vAlign w:val="center"/>
          </w:tcPr>
          <w:p w:rsidR="004B151C" w:rsidRDefault="007C1143">
            <w:pPr>
              <w:jc w:val="center"/>
              <w:rPr>
                <w:rFonts w:ascii="Times New Roman" w:hAnsi="Times New Roman" w:cs="Times New Roman"/>
                <w:b/>
                <w:color w:val="FFFFFF"/>
                <w:sz w:val="28"/>
                <w:szCs w:val="28"/>
              </w:rPr>
            </w:pPr>
            <w:r>
              <w:rPr>
                <w:rFonts w:ascii="Times New Roman" w:hAnsi="Times New Roman" w:cs="Times New Roman"/>
                <w:b/>
                <w:color w:val="FFFFFF"/>
                <w:sz w:val="28"/>
                <w:szCs w:val="28"/>
              </w:rPr>
              <w:t>№ п/п</w:t>
            </w:r>
          </w:p>
        </w:tc>
        <w:tc>
          <w:tcPr>
            <w:tcW w:w="3863" w:type="pct"/>
            <w:tcBorders>
              <w:bottom w:val="single" w:sz="4" w:space="0" w:color="auto"/>
            </w:tcBorders>
            <w:shd w:val="clear" w:color="auto" w:fill="92D050"/>
            <w:vAlign w:val="center"/>
          </w:tcPr>
          <w:p w:rsidR="004B151C" w:rsidRDefault="007C1143">
            <w:pPr>
              <w:jc w:val="both"/>
              <w:rPr>
                <w:rFonts w:ascii="Times New Roman" w:hAnsi="Times New Roman" w:cs="Times New Roman"/>
                <w:b/>
                <w:color w:val="FFFFFF"/>
                <w:sz w:val="28"/>
                <w:szCs w:val="28"/>
                <w:highlight w:val="green"/>
              </w:rPr>
            </w:pPr>
            <w:r>
              <w:rPr>
                <w:rFonts w:ascii="Times New Roman" w:hAnsi="Times New Roman" w:cs="Times New Roman"/>
                <w:b/>
                <w:color w:val="FFFFFF"/>
                <w:sz w:val="28"/>
                <w:szCs w:val="28"/>
              </w:rPr>
              <w:t>Раздел</w:t>
            </w:r>
          </w:p>
        </w:tc>
        <w:tc>
          <w:tcPr>
            <w:tcW w:w="807" w:type="pct"/>
            <w:tcBorders>
              <w:bottom w:val="single" w:sz="4" w:space="0" w:color="auto"/>
            </w:tcBorders>
            <w:shd w:val="clear" w:color="auto" w:fill="92D050"/>
            <w:vAlign w:val="center"/>
          </w:tcPr>
          <w:p w:rsidR="004B151C" w:rsidRDefault="007C1143">
            <w:pPr>
              <w:jc w:val="both"/>
              <w:rPr>
                <w:rFonts w:ascii="Times New Roman" w:hAnsi="Times New Roman" w:cs="Times New Roman"/>
                <w:b/>
                <w:color w:val="FFFFFF"/>
                <w:sz w:val="28"/>
                <w:szCs w:val="28"/>
              </w:rPr>
            </w:pPr>
            <w:r>
              <w:rPr>
                <w:rFonts w:ascii="Times New Roman" w:hAnsi="Times New Roman" w:cs="Times New Roman"/>
                <w:b/>
                <w:color w:val="FFFFFF"/>
                <w:sz w:val="28"/>
                <w:szCs w:val="28"/>
              </w:rPr>
              <w:t>Важность в %</w:t>
            </w:r>
          </w:p>
        </w:tc>
      </w:tr>
      <w:tr w:rsidR="004B151C">
        <w:tc>
          <w:tcPr>
            <w:tcW w:w="330" w:type="pct"/>
            <w:vMerge w:val="restart"/>
            <w:shd w:val="clear" w:color="auto" w:fill="BFBFBF" w:themeFill="background1" w:themeFillShade="BF"/>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1</w:t>
            </w:r>
          </w:p>
        </w:tc>
        <w:tc>
          <w:tcPr>
            <w:tcW w:w="3863" w:type="pct"/>
            <w:shd w:val="clear" w:color="auto" w:fill="auto"/>
            <w:vAlign w:val="center"/>
          </w:tcPr>
          <w:p w:rsidR="004B151C" w:rsidRDefault="007C114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Организация работы, охрана труда и безопасность</w:t>
            </w:r>
          </w:p>
        </w:tc>
        <w:tc>
          <w:tcPr>
            <w:tcW w:w="807" w:type="pct"/>
            <w:tcBorders>
              <w:bottom w:val="single" w:sz="4" w:space="0" w:color="auto"/>
            </w:tcBorders>
            <w:shd w:val="clear" w:color="auto" w:fill="auto"/>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14%</w:t>
            </w: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правила личной безопасности в условиях повседневной служебной деятельности и в чрезвычайных ситуациях;</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меры безопасности при обращении с огнестрельным оружием и боеприпасами;</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порядок использования средств индивидуальной защиты;</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обязанности, ответственность и полномочия по вопросам безопасности граждан;</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корректирующие и предупредительные действия;</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правила ухода и сбережения огнестрельного оружия и боеприпасов;</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принципы оказания первой доврачебной помощи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информирование и нормативно-правовое обеспечение по вопросам охраны общественного порядка и обеспечения безопасности при проведении различных массовых мероприятий.</w:t>
            </w:r>
          </w:p>
        </w:tc>
        <w:tc>
          <w:tcPr>
            <w:tcW w:w="807" w:type="pct"/>
            <w:vMerge w:val="restart"/>
            <w:tcBorders>
              <w:top w:val="single" w:sz="4" w:space="0" w:color="auto"/>
            </w:tcBorders>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организовать безопасность рабочего пространства при патрулировании, осмотре и иных процессуальных действиях;</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составлять алгоритмы действий нарядов при изменениях оперативной обстановки;</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выполнять упражнения по использованию средств индивидуальной защиты;</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осуществить самопомощь при ранении и первую помощь пострадавшим и лицам, получившим телесные повреждения в результате применения оружия и специальных средств</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проверку практической подготовленности сотрудников и работников к действиям при угрозе жизни и здоровью;</w:t>
            </w:r>
          </w:p>
        </w:tc>
        <w:tc>
          <w:tcPr>
            <w:tcW w:w="807" w:type="pct"/>
            <w:vMerge/>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val="restart"/>
            <w:shd w:val="clear" w:color="auto" w:fill="BFBFBF" w:themeFill="background1" w:themeFillShade="BF"/>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2</w:t>
            </w:r>
          </w:p>
        </w:tc>
        <w:tc>
          <w:tcPr>
            <w:tcW w:w="3863" w:type="pct"/>
            <w:shd w:val="clear" w:color="auto" w:fill="auto"/>
            <w:vAlign w:val="center"/>
          </w:tcPr>
          <w:p w:rsidR="004B151C" w:rsidRDefault="007C114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Нормативная и служебная документация</w:t>
            </w:r>
          </w:p>
        </w:tc>
        <w:tc>
          <w:tcPr>
            <w:tcW w:w="807" w:type="pct"/>
            <w:tcBorders>
              <w:top w:val="single" w:sz="4" w:space="0" w:color="auto"/>
              <w:bottom w:val="single" w:sz="4" w:space="0" w:color="auto"/>
            </w:tcBorders>
            <w:shd w:val="clear" w:color="auto" w:fill="auto"/>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17%</w:t>
            </w: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Конституцию Российской Федерации;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нормативные правовые акты, регламентирующие деятельность полиции по охране общественного порядка и обеспечению общественной безопасности;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назначение, функции и задачи подразделений патрульно-постовой службы;</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обязанности и права патрульно-постовых нарядов, порядок несения службы в составе нарядов, на постах и маршрутах;</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тактику противодействия терроризму и экстремистской деятельности;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основания и порядок задержания лиц, подозреваемых в совершении преступлений, лиц, совершивших административные правонарушения;</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служебные документы: типологию, содержание, композицию, языковое оформление. </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правовые основы применения огнестрельного оружия, специальных средств и физической силы сотрудниками полиции;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положения Строевого Устава Вооруженных сил России.</w:t>
            </w:r>
          </w:p>
        </w:tc>
        <w:tc>
          <w:tcPr>
            <w:tcW w:w="807" w:type="pct"/>
            <w:vMerge w:val="restart"/>
            <w:tcBorders>
              <w:top w:val="single" w:sz="4" w:space="0" w:color="auto"/>
            </w:tcBorders>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вести служебную документацию: управленческую (организационно-распорядительные), оперативно-розыскную, уголовно-процессуальную и административно-процессуальную;</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проверку законности локальных актов;</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договорно-претензионную и лицензионно-разрешительную работу;</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юридически оценивать документацию по антитеррористической защищенности объектов</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вести документацию общего и частного планирования.</w:t>
            </w:r>
          </w:p>
        </w:tc>
        <w:tc>
          <w:tcPr>
            <w:tcW w:w="807" w:type="pct"/>
            <w:vMerge/>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val="restart"/>
            <w:shd w:val="clear" w:color="auto" w:fill="BFBFBF" w:themeFill="background1" w:themeFillShade="BF"/>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3</w:t>
            </w:r>
          </w:p>
        </w:tc>
        <w:tc>
          <w:tcPr>
            <w:tcW w:w="3863" w:type="pct"/>
            <w:tcBorders>
              <w:bottom w:val="single" w:sz="4" w:space="0" w:color="auto"/>
            </w:tcBorders>
            <w:shd w:val="clear" w:color="auto" w:fill="auto"/>
            <w:vAlign w:val="center"/>
          </w:tcPr>
          <w:p w:rsidR="004B151C" w:rsidRDefault="007C114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Тактика</w:t>
            </w:r>
          </w:p>
        </w:tc>
        <w:tc>
          <w:tcPr>
            <w:tcW w:w="807" w:type="pct"/>
            <w:tcBorders>
              <w:bottom w:val="single" w:sz="4" w:space="0" w:color="auto"/>
            </w:tcBorders>
            <w:shd w:val="clear" w:color="auto" w:fill="auto"/>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11%</w:t>
            </w: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патрулировать населенные пункты и общественные места, оборудовать контрольные пункты, выставлять посты, в том числе стационарные, и заслоны;</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требовать от граждан соблюдения пропускного режима на охраняемых объектах;</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проверять у граждан документы, подтверждающие законность владения (использования) ими гражданским или служебным оружием;</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тактику индивидуальных и групповых действий в процессе задержания преступника;</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проводить отдельные следственные действия и оперативно-розыскные мероприятия;</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как проводить задержание;</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этапы и стадии осмотра места происшествия;</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правила и приемы ориентирования и движения на местности по карте и без карты</w:t>
            </w:r>
          </w:p>
        </w:tc>
        <w:tc>
          <w:tcPr>
            <w:tcW w:w="807" w:type="pct"/>
            <w:vMerge w:val="restart"/>
            <w:tcBorders>
              <w:top w:val="single" w:sz="4" w:space="0" w:color="auto"/>
            </w:tcBorders>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проверять документы, удостоверяющие личность граждан;</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запрещать эксплуатацию и задерживать автомототранспортные средства, создающих угрозу безопасности дорожного движения или находящиеся в розыске;</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выяснить место, время и способ совершения преступления, данные (приметы) о подозреваемом в совершении преступления, обеспечить охрану места происшествия;</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ориентироваться на местности, составить план-схему, чертеж места происшествия, рисунки следов преступления, зарисовка объектов, имеющих отношение к преступному деянию; </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осуществить охрану места происшествия;</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выдвигать версии и планировать работу с подозреваемыми;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приводить в исполнение решения и постановления.</w:t>
            </w:r>
          </w:p>
        </w:tc>
        <w:tc>
          <w:tcPr>
            <w:tcW w:w="807" w:type="pct"/>
            <w:vMerge/>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val="restart"/>
            <w:shd w:val="clear" w:color="auto" w:fill="BFBFBF" w:themeFill="background1" w:themeFillShade="BF"/>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4</w:t>
            </w:r>
          </w:p>
        </w:tc>
        <w:tc>
          <w:tcPr>
            <w:tcW w:w="3863" w:type="pct"/>
            <w:shd w:val="clear" w:color="auto" w:fill="auto"/>
            <w:vAlign w:val="center"/>
          </w:tcPr>
          <w:p w:rsidR="004B151C" w:rsidRDefault="007C114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Коммуникация и межличностные отношения</w:t>
            </w:r>
          </w:p>
        </w:tc>
        <w:tc>
          <w:tcPr>
            <w:tcW w:w="807" w:type="pct"/>
            <w:tcBorders>
              <w:top w:val="single" w:sz="4" w:space="0" w:color="auto"/>
              <w:bottom w:val="single" w:sz="4" w:space="0" w:color="auto"/>
            </w:tcBorders>
            <w:shd w:val="clear" w:color="auto" w:fill="auto"/>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6%</w:t>
            </w: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средства, способы и закономерности общения;</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различные формы диалога; </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способы решения конфликтных ситуаций.</w:t>
            </w:r>
          </w:p>
        </w:tc>
        <w:tc>
          <w:tcPr>
            <w:tcW w:w="807" w:type="pct"/>
            <w:vMerge w:val="restart"/>
            <w:tcBorders>
              <w:top w:val="single" w:sz="4" w:space="0" w:color="auto"/>
            </w:tcBorders>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понимать и применять профессиональную терминологию в области правоохранительной деятельности; </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осуществлять обратную связь со слушателем; </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использовать методы убеждения и аргументации своей позиции; </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поддерживать аудиальный и визуальный контакт со слушателями;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ориентироваться в ситуации общения (включая понимание целей, ролей, мотивации).</w:t>
            </w:r>
          </w:p>
        </w:tc>
        <w:tc>
          <w:tcPr>
            <w:tcW w:w="807" w:type="pct"/>
            <w:vMerge/>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val="restart"/>
            <w:shd w:val="clear" w:color="auto" w:fill="BFBFBF" w:themeFill="background1" w:themeFillShade="BF"/>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5</w:t>
            </w:r>
          </w:p>
        </w:tc>
        <w:tc>
          <w:tcPr>
            <w:tcW w:w="3863" w:type="pct"/>
            <w:tcBorders>
              <w:bottom w:val="single" w:sz="4" w:space="0" w:color="auto"/>
            </w:tcBorders>
            <w:shd w:val="clear" w:color="auto" w:fill="auto"/>
            <w:vAlign w:val="center"/>
          </w:tcPr>
          <w:p w:rsidR="004B151C" w:rsidRDefault="007C114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Вооружение, криминалистическая и специальная техника</w:t>
            </w:r>
          </w:p>
        </w:tc>
        <w:tc>
          <w:tcPr>
            <w:tcW w:w="807" w:type="pct"/>
            <w:tcBorders>
              <w:bottom w:val="single" w:sz="4" w:space="0" w:color="auto"/>
            </w:tcBorders>
            <w:shd w:val="clear" w:color="auto" w:fill="auto"/>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28%</w:t>
            </w: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назначение, боевые свойства, устройство и правила обращения с огнестрельным оружием и боеприпасами; </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классификацию оружия;</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общую классификацию криминалистической и специальной техники, направления, правовые и организационные основы ее применения; </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приемы и правила стрельбы из огнестрельного оружия.</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назначение отдельных видов технических средств, принципы действия, основные тактико-технические характеристики, перспективы развития криминалистической и специальной техники;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криминалистические способы фиксации хода и результатов следственных действий и оперативно-розыскных мероприятий при помощи оборудования унифицированного криминалистического чемодана.</w:t>
            </w:r>
          </w:p>
        </w:tc>
        <w:tc>
          <w:tcPr>
            <w:tcW w:w="807" w:type="pct"/>
            <w:vMerge w:val="restart"/>
            <w:tcBorders>
              <w:top w:val="single" w:sz="4" w:space="0" w:color="auto"/>
            </w:tcBorders>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применять способы удержания оружия (хватка);</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производить прицельный выстрел из различных видов оружия, различных положений, в средствах индивидуальной защиты и транспорта;</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производить неполную разборку и сборку пистолета и автомата;</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провести снаряжение магазинов автомата и пистолета учебными патронами.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применять криминалистическую технику в работе со следами;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фотографирование и видеозапись;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изготовить слепки и копии объемных и поверхностных следов, проводить их предварительное исследование.</w:t>
            </w:r>
          </w:p>
        </w:tc>
        <w:tc>
          <w:tcPr>
            <w:tcW w:w="807" w:type="pct"/>
            <w:vMerge/>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val="restart"/>
            <w:shd w:val="clear" w:color="auto" w:fill="BFBFBF" w:themeFill="background1" w:themeFillShade="BF"/>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6</w:t>
            </w:r>
          </w:p>
        </w:tc>
        <w:tc>
          <w:tcPr>
            <w:tcW w:w="3863" w:type="pct"/>
            <w:tcBorders>
              <w:bottom w:val="single" w:sz="4" w:space="0" w:color="auto"/>
            </w:tcBorders>
            <w:shd w:val="clear" w:color="auto" w:fill="auto"/>
            <w:vAlign w:val="center"/>
          </w:tcPr>
          <w:p w:rsidR="004B151C" w:rsidRDefault="007C114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Вычислительная техника и программное обеспечение</w:t>
            </w:r>
          </w:p>
        </w:tc>
        <w:tc>
          <w:tcPr>
            <w:tcW w:w="807" w:type="pct"/>
            <w:tcBorders>
              <w:bottom w:val="single" w:sz="4" w:space="0" w:color="auto"/>
            </w:tcBorders>
            <w:shd w:val="clear" w:color="auto" w:fill="auto"/>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8%</w:t>
            </w: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tcBorders>
              <w:top w:val="single" w:sz="4" w:space="0" w:color="auto"/>
            </w:tcBorders>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знать и понимать: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основные методы и средства поиска, систематизации, обработки, передачи и защиты компьютерной информации;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состав, функции и конкретные возможности информационно-поисковых систем.</w:t>
            </w:r>
          </w:p>
        </w:tc>
        <w:tc>
          <w:tcPr>
            <w:tcW w:w="807" w:type="pct"/>
            <w:vMerge w:val="restart"/>
            <w:tcBorders>
              <w:top w:val="single" w:sz="4" w:space="0" w:color="auto"/>
            </w:tcBorders>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tcBorders>
              <w:bottom w:val="single" w:sz="4" w:space="0" w:color="auto"/>
            </w:tcBorders>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работать с базами данных;</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составить фоторобот и ориентировку разыскиваемого лица;</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решать с использованием компьютерной техники различные служебные задачи.</w:t>
            </w:r>
          </w:p>
        </w:tc>
        <w:tc>
          <w:tcPr>
            <w:tcW w:w="807" w:type="pct"/>
            <w:vMerge/>
            <w:tcBorders>
              <w:bottom w:val="single" w:sz="4" w:space="0" w:color="auto"/>
            </w:tcBorders>
            <w:shd w:val="clear" w:color="auto" w:fill="auto"/>
            <w:vAlign w:val="center"/>
          </w:tcPr>
          <w:p w:rsidR="004B151C" w:rsidRDefault="004B151C">
            <w:pPr>
              <w:jc w:val="center"/>
              <w:rPr>
                <w:rFonts w:ascii="Times New Roman" w:hAnsi="Times New Roman" w:cs="Times New Roman"/>
                <w:sz w:val="28"/>
                <w:szCs w:val="28"/>
              </w:rPr>
            </w:pPr>
          </w:p>
        </w:tc>
      </w:tr>
      <w:tr w:rsidR="004B151C">
        <w:tc>
          <w:tcPr>
            <w:tcW w:w="330" w:type="pct"/>
            <w:vMerge w:val="restart"/>
            <w:shd w:val="clear" w:color="auto" w:fill="BFBFBF" w:themeFill="background1" w:themeFillShade="BF"/>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7</w:t>
            </w:r>
          </w:p>
        </w:tc>
        <w:tc>
          <w:tcPr>
            <w:tcW w:w="3863" w:type="pct"/>
            <w:shd w:val="clear" w:color="auto" w:fill="auto"/>
            <w:vAlign w:val="center"/>
          </w:tcPr>
          <w:p w:rsidR="004B151C" w:rsidRDefault="007C1143">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Начальная военная и физическая подготовленность</w:t>
            </w:r>
          </w:p>
        </w:tc>
        <w:tc>
          <w:tcPr>
            <w:tcW w:w="807" w:type="pct"/>
            <w:tcBorders>
              <w:bottom w:val="single" w:sz="4" w:space="0" w:color="auto"/>
            </w:tcBorders>
            <w:shd w:val="clear" w:color="auto" w:fill="auto"/>
            <w:vAlign w:val="center"/>
          </w:tcPr>
          <w:p w:rsidR="004B151C" w:rsidRDefault="007C1143">
            <w:pPr>
              <w:jc w:val="center"/>
              <w:rPr>
                <w:rFonts w:ascii="Times New Roman" w:hAnsi="Times New Roman" w:cs="Times New Roman"/>
                <w:b/>
                <w:bCs/>
                <w:sz w:val="28"/>
                <w:szCs w:val="28"/>
              </w:rPr>
            </w:pPr>
            <w:r>
              <w:rPr>
                <w:rFonts w:ascii="Times New Roman" w:hAnsi="Times New Roman" w:cs="Times New Roman"/>
                <w:b/>
                <w:bCs/>
                <w:sz w:val="28"/>
                <w:szCs w:val="28"/>
              </w:rPr>
              <w:t>16%</w:t>
            </w: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Специалист должен знать и понимать: </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порядок выполнения строевых приемов и порядок движения в составе подразделения;</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порядок действий при возникновении чрезвычайных ситуаций;</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биологические процессы регуляции, направленные на восстановление организма;</w:t>
            </w:r>
          </w:p>
        </w:tc>
        <w:tc>
          <w:tcPr>
            <w:tcW w:w="807" w:type="pct"/>
            <w:vMerge w:val="restart"/>
            <w:tcBorders>
              <w:top w:val="single" w:sz="4" w:space="0" w:color="auto"/>
            </w:tcBorders>
            <w:shd w:val="clear" w:color="auto" w:fill="auto"/>
            <w:vAlign w:val="center"/>
          </w:tcPr>
          <w:p w:rsidR="004B151C" w:rsidRDefault="004B151C">
            <w:pPr>
              <w:jc w:val="both"/>
              <w:rPr>
                <w:rFonts w:ascii="Times New Roman" w:hAnsi="Times New Roman" w:cs="Times New Roman"/>
                <w:sz w:val="28"/>
                <w:szCs w:val="28"/>
              </w:rPr>
            </w:pPr>
          </w:p>
        </w:tc>
      </w:tr>
      <w:tr w:rsidR="004B151C">
        <w:tc>
          <w:tcPr>
            <w:tcW w:w="330" w:type="pct"/>
            <w:vMerge/>
            <w:shd w:val="clear" w:color="auto" w:fill="BFBFBF" w:themeFill="background1" w:themeFillShade="BF"/>
            <w:vAlign w:val="center"/>
          </w:tcPr>
          <w:p w:rsidR="004B151C" w:rsidRDefault="004B151C">
            <w:pPr>
              <w:jc w:val="center"/>
              <w:rPr>
                <w:rFonts w:ascii="Times New Roman" w:hAnsi="Times New Roman" w:cs="Times New Roman"/>
                <w:sz w:val="28"/>
                <w:szCs w:val="28"/>
              </w:rPr>
            </w:pPr>
          </w:p>
        </w:tc>
        <w:tc>
          <w:tcPr>
            <w:tcW w:w="3863" w:type="pct"/>
            <w:shd w:val="clear" w:color="auto" w:fill="auto"/>
            <w:vAlign w:val="center"/>
          </w:tcPr>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Специалист должен уметь:</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выполнять нормативы по физической и профессионально-прикладной физической подготовке, предусмотренные для сотрудников правоохранительных органов;</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осуществлять задержание лица с применения физической силы;</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вести схватку без оружия, с оружием, подручными средствами;</w:t>
            </w:r>
          </w:p>
          <w:p w:rsidR="004B151C" w:rsidRDefault="007C11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выполнять строевые приемы с оружием и без индивидуально и в составе группы.</w:t>
            </w:r>
          </w:p>
        </w:tc>
        <w:tc>
          <w:tcPr>
            <w:tcW w:w="807" w:type="pct"/>
            <w:vMerge/>
            <w:shd w:val="clear" w:color="auto" w:fill="auto"/>
            <w:vAlign w:val="center"/>
          </w:tcPr>
          <w:p w:rsidR="004B151C" w:rsidRDefault="004B151C">
            <w:pPr>
              <w:jc w:val="both"/>
              <w:rPr>
                <w:rFonts w:ascii="Times New Roman" w:hAnsi="Times New Roman" w:cs="Times New Roman"/>
                <w:sz w:val="28"/>
                <w:szCs w:val="28"/>
              </w:rPr>
            </w:pPr>
          </w:p>
        </w:tc>
      </w:tr>
    </w:tbl>
    <w:p w:rsidR="004B151C" w:rsidRDefault="004B151C">
      <w:pPr>
        <w:spacing w:after="0" w:line="360" w:lineRule="auto"/>
        <w:ind w:firstLine="709"/>
        <w:jc w:val="both"/>
        <w:rPr>
          <w:rFonts w:ascii="Times New Roman" w:hAnsi="Times New Roman" w:cs="Times New Roman"/>
          <w:b/>
          <w:i/>
          <w:sz w:val="28"/>
          <w:szCs w:val="28"/>
          <w:vertAlign w:val="subscript"/>
        </w:rPr>
      </w:pPr>
    </w:p>
    <w:p w:rsidR="004B151C" w:rsidRDefault="007C1143">
      <w:pPr>
        <w:pStyle w:val="-2"/>
        <w:ind w:firstLine="709"/>
        <w:jc w:val="both"/>
        <w:rPr>
          <w:rFonts w:ascii="Times New Roman" w:hAnsi="Times New Roman"/>
          <w:sz w:val="24"/>
        </w:rPr>
      </w:pPr>
      <w:bookmarkStart w:id="6" w:name="_Toc78885655"/>
      <w:bookmarkStart w:id="7" w:name="_Toc125645899"/>
      <w:r>
        <w:rPr>
          <w:rFonts w:ascii="Times New Roman" w:hAnsi="Times New Roman"/>
          <w:sz w:val="24"/>
        </w:rPr>
        <w:lastRenderedPageBreak/>
        <w:t>1.3. ТРЕБОВАНИЯ К СХЕМЕ ОЦЕНКИ</w:t>
      </w:r>
      <w:bookmarkEnd w:id="6"/>
      <w:bookmarkEnd w:id="7"/>
    </w:p>
    <w:p w:rsidR="004B151C" w:rsidRDefault="007C1143">
      <w:pPr>
        <w:pStyle w:val="afb"/>
        <w:widowControl/>
        <w:spacing w:line="276" w:lineRule="auto"/>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rsidR="004B151C" w:rsidRDefault="007C1143">
      <w:pPr>
        <w:pStyle w:val="afb"/>
        <w:widowControl/>
        <w:spacing w:line="276" w:lineRule="auto"/>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rsidR="004B151C" w:rsidRDefault="007C1143">
      <w:pPr>
        <w:pStyle w:val="afb"/>
        <w:widowControl/>
        <w:spacing w:line="276" w:lineRule="auto"/>
        <w:ind w:firstLine="709"/>
        <w:rPr>
          <w:rFonts w:ascii="Times New Roman" w:hAnsi="Times New Roman"/>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p w:rsidR="004B151C" w:rsidRDefault="004B151C">
      <w:pPr>
        <w:pStyle w:val="afb"/>
        <w:widowControl/>
        <w:rPr>
          <w:rFonts w:ascii="Times New Roman" w:hAnsi="Times New Roman"/>
          <w:szCs w:val="24"/>
          <w:lang w:val="ru-RU"/>
        </w:rPr>
      </w:pPr>
    </w:p>
    <w:tbl>
      <w:tblPr>
        <w:tblStyle w:val="af9"/>
        <w:tblW w:w="5000" w:type="pct"/>
        <w:jc w:val="center"/>
        <w:tblLayout w:type="fixed"/>
        <w:tblLook w:val="04A0" w:firstRow="1" w:lastRow="0" w:firstColumn="1" w:lastColumn="0" w:noHBand="0" w:noVBand="1"/>
      </w:tblPr>
      <w:tblGrid>
        <w:gridCol w:w="1602"/>
        <w:gridCol w:w="248"/>
        <w:gridCol w:w="1175"/>
        <w:gridCol w:w="1305"/>
        <w:gridCol w:w="1305"/>
        <w:gridCol w:w="1307"/>
        <w:gridCol w:w="1177"/>
        <w:gridCol w:w="1736"/>
      </w:tblGrid>
      <w:tr w:rsidR="004B151C">
        <w:trPr>
          <w:trHeight w:val="1538"/>
          <w:jc w:val="center"/>
        </w:trPr>
        <w:tc>
          <w:tcPr>
            <w:tcW w:w="4119" w:type="pct"/>
            <w:gridSpan w:val="7"/>
            <w:shd w:val="clear" w:color="auto" w:fill="92D050"/>
            <w:vAlign w:val="center"/>
          </w:tcPr>
          <w:p w:rsidR="004B151C" w:rsidRDefault="007C1143">
            <w:pPr>
              <w:jc w:val="center"/>
              <w:rPr>
                <w:b/>
              </w:rPr>
            </w:pPr>
            <w:r>
              <w:rPr>
                <w:b/>
                <w:sz w:val="22"/>
                <w:szCs w:val="22"/>
              </w:rPr>
              <w:t>Критерий/Модуль</w:t>
            </w:r>
          </w:p>
        </w:tc>
        <w:tc>
          <w:tcPr>
            <w:tcW w:w="881" w:type="pct"/>
            <w:shd w:val="clear" w:color="auto" w:fill="92D050"/>
            <w:vAlign w:val="center"/>
          </w:tcPr>
          <w:p w:rsidR="004B151C" w:rsidRDefault="007C1143">
            <w:pPr>
              <w:jc w:val="center"/>
              <w:rPr>
                <w:b/>
                <w:sz w:val="22"/>
                <w:szCs w:val="22"/>
              </w:rPr>
            </w:pPr>
            <w:r>
              <w:rPr>
                <w:b/>
                <w:sz w:val="22"/>
                <w:szCs w:val="22"/>
              </w:rPr>
              <w:t>Итого баллов за раздел ТРЕБОВАНИЙ КОМПЕТЕНЦИИ</w:t>
            </w:r>
          </w:p>
        </w:tc>
      </w:tr>
      <w:tr w:rsidR="004B151C">
        <w:trPr>
          <w:trHeight w:val="50"/>
          <w:jc w:val="center"/>
        </w:trPr>
        <w:tc>
          <w:tcPr>
            <w:tcW w:w="813" w:type="pct"/>
            <w:vMerge w:val="restart"/>
            <w:shd w:val="clear" w:color="auto" w:fill="92D050"/>
            <w:vAlign w:val="center"/>
          </w:tcPr>
          <w:p w:rsidR="004B151C" w:rsidRDefault="007C1143">
            <w:pPr>
              <w:jc w:val="center"/>
              <w:rPr>
                <w:b/>
                <w:sz w:val="22"/>
                <w:szCs w:val="22"/>
              </w:rPr>
            </w:pPr>
            <w:r>
              <w:rPr>
                <w:b/>
                <w:sz w:val="22"/>
                <w:szCs w:val="22"/>
              </w:rPr>
              <w:t>Разделы ТРЕБОВАНИЙ КОМПЕТЕНЦИИ</w:t>
            </w:r>
          </w:p>
        </w:tc>
        <w:tc>
          <w:tcPr>
            <w:tcW w:w="126" w:type="pct"/>
            <w:shd w:val="clear" w:color="auto" w:fill="92D050"/>
            <w:vAlign w:val="center"/>
          </w:tcPr>
          <w:p w:rsidR="004B151C" w:rsidRDefault="004B151C">
            <w:pPr>
              <w:jc w:val="center"/>
              <w:rPr>
                <w:color w:val="FFFFFF" w:themeColor="background1"/>
                <w:sz w:val="22"/>
                <w:szCs w:val="22"/>
              </w:rPr>
            </w:pPr>
          </w:p>
        </w:tc>
        <w:tc>
          <w:tcPr>
            <w:tcW w:w="596" w:type="pct"/>
            <w:shd w:val="clear" w:color="auto" w:fill="00B050"/>
            <w:vAlign w:val="center"/>
          </w:tcPr>
          <w:p w:rsidR="004B151C" w:rsidRDefault="007C1143">
            <w:pPr>
              <w:jc w:val="center"/>
              <w:rPr>
                <w:b/>
                <w:color w:val="FFFFFF" w:themeColor="background1"/>
                <w:sz w:val="22"/>
                <w:szCs w:val="22"/>
                <w:lang w:val="en-US"/>
              </w:rPr>
            </w:pPr>
            <w:r>
              <w:rPr>
                <w:b/>
                <w:color w:val="FFFFFF" w:themeColor="background1"/>
                <w:sz w:val="22"/>
                <w:szCs w:val="22"/>
                <w:lang w:val="en-US"/>
              </w:rPr>
              <w:t>A</w:t>
            </w:r>
          </w:p>
        </w:tc>
        <w:tc>
          <w:tcPr>
            <w:tcW w:w="662" w:type="pct"/>
            <w:shd w:val="clear" w:color="auto" w:fill="00B050"/>
            <w:vAlign w:val="center"/>
          </w:tcPr>
          <w:p w:rsidR="004B151C" w:rsidRDefault="007C1143">
            <w:pPr>
              <w:jc w:val="center"/>
              <w:rPr>
                <w:b/>
                <w:color w:val="FFFFFF" w:themeColor="background1"/>
                <w:sz w:val="22"/>
                <w:szCs w:val="22"/>
              </w:rPr>
            </w:pPr>
            <w:r>
              <w:rPr>
                <w:b/>
                <w:color w:val="FFFFFF" w:themeColor="background1"/>
                <w:sz w:val="22"/>
                <w:szCs w:val="22"/>
              </w:rPr>
              <w:t>Б</w:t>
            </w:r>
          </w:p>
        </w:tc>
        <w:tc>
          <w:tcPr>
            <w:tcW w:w="662" w:type="pct"/>
            <w:shd w:val="clear" w:color="auto" w:fill="00B050"/>
            <w:vAlign w:val="center"/>
          </w:tcPr>
          <w:p w:rsidR="004B151C" w:rsidRDefault="007C1143">
            <w:pPr>
              <w:jc w:val="center"/>
              <w:rPr>
                <w:b/>
                <w:color w:val="FFFFFF" w:themeColor="background1"/>
                <w:sz w:val="22"/>
                <w:szCs w:val="22"/>
              </w:rPr>
            </w:pPr>
            <w:r>
              <w:rPr>
                <w:b/>
                <w:color w:val="FFFFFF" w:themeColor="background1"/>
                <w:sz w:val="22"/>
                <w:szCs w:val="22"/>
              </w:rPr>
              <w:t>В</w:t>
            </w:r>
          </w:p>
        </w:tc>
        <w:tc>
          <w:tcPr>
            <w:tcW w:w="663" w:type="pct"/>
            <w:shd w:val="clear" w:color="auto" w:fill="00B050"/>
            <w:vAlign w:val="center"/>
          </w:tcPr>
          <w:p w:rsidR="004B151C" w:rsidRDefault="007C1143">
            <w:pPr>
              <w:jc w:val="center"/>
              <w:rPr>
                <w:b/>
                <w:color w:val="FFFFFF" w:themeColor="background1"/>
                <w:sz w:val="22"/>
                <w:szCs w:val="22"/>
                <w:lang w:val="en-US"/>
              </w:rPr>
            </w:pPr>
            <w:r>
              <w:rPr>
                <w:b/>
                <w:color w:val="FFFFFF" w:themeColor="background1"/>
                <w:sz w:val="22"/>
                <w:szCs w:val="22"/>
              </w:rPr>
              <w:t>Г</w:t>
            </w:r>
          </w:p>
        </w:tc>
        <w:tc>
          <w:tcPr>
            <w:tcW w:w="597" w:type="pct"/>
            <w:shd w:val="clear" w:color="auto" w:fill="00B050"/>
          </w:tcPr>
          <w:p w:rsidR="004B151C" w:rsidRDefault="007C1143">
            <w:pPr>
              <w:ind w:right="172" w:hanging="176"/>
              <w:jc w:val="center"/>
              <w:rPr>
                <w:b/>
                <w:sz w:val="22"/>
                <w:szCs w:val="22"/>
              </w:rPr>
            </w:pPr>
            <w:r>
              <w:rPr>
                <w:b/>
                <w:color w:val="FFFFFF" w:themeColor="background1"/>
                <w:sz w:val="22"/>
                <w:szCs w:val="22"/>
              </w:rPr>
              <w:t xml:space="preserve">       Д</w:t>
            </w:r>
          </w:p>
        </w:tc>
        <w:tc>
          <w:tcPr>
            <w:tcW w:w="881" w:type="pct"/>
            <w:shd w:val="clear" w:color="auto" w:fill="00B050"/>
            <w:vAlign w:val="center"/>
          </w:tcPr>
          <w:p w:rsidR="004B151C" w:rsidRDefault="004B151C">
            <w:pPr>
              <w:ind w:right="172" w:hanging="176"/>
              <w:jc w:val="both"/>
              <w:rPr>
                <w:b/>
                <w:sz w:val="22"/>
                <w:szCs w:val="22"/>
              </w:rPr>
            </w:pPr>
          </w:p>
        </w:tc>
      </w:tr>
      <w:tr w:rsidR="004B151C">
        <w:trPr>
          <w:trHeight w:val="50"/>
          <w:jc w:val="center"/>
        </w:trPr>
        <w:tc>
          <w:tcPr>
            <w:tcW w:w="813" w:type="pct"/>
            <w:vMerge/>
            <w:shd w:val="clear" w:color="auto" w:fill="92D050"/>
            <w:vAlign w:val="center"/>
          </w:tcPr>
          <w:p w:rsidR="004B151C" w:rsidRDefault="004B151C">
            <w:pPr>
              <w:jc w:val="both"/>
              <w:rPr>
                <w:b/>
                <w:sz w:val="22"/>
                <w:szCs w:val="22"/>
              </w:rPr>
            </w:pPr>
          </w:p>
        </w:tc>
        <w:tc>
          <w:tcPr>
            <w:tcW w:w="126" w:type="pct"/>
            <w:shd w:val="clear" w:color="auto" w:fill="00B050"/>
            <w:vAlign w:val="center"/>
          </w:tcPr>
          <w:p w:rsidR="004B151C" w:rsidRDefault="007C1143">
            <w:pPr>
              <w:jc w:val="center"/>
              <w:rPr>
                <w:b/>
                <w:color w:val="FFFFFF" w:themeColor="background1"/>
                <w:sz w:val="22"/>
                <w:szCs w:val="22"/>
                <w:lang w:val="en-US"/>
              </w:rPr>
            </w:pPr>
            <w:r>
              <w:rPr>
                <w:b/>
                <w:color w:val="FFFFFF" w:themeColor="background1"/>
                <w:sz w:val="22"/>
                <w:szCs w:val="22"/>
                <w:lang w:val="en-US"/>
              </w:rPr>
              <w:t>1</w:t>
            </w:r>
          </w:p>
        </w:tc>
        <w:tc>
          <w:tcPr>
            <w:tcW w:w="596" w:type="pct"/>
            <w:vAlign w:val="center"/>
          </w:tcPr>
          <w:p w:rsidR="004B151C" w:rsidRDefault="007C1143">
            <w:pPr>
              <w:jc w:val="center"/>
              <w:rPr>
                <w:sz w:val="24"/>
                <w:szCs w:val="24"/>
              </w:rPr>
            </w:pPr>
            <w:r>
              <w:rPr>
                <w:sz w:val="24"/>
                <w:szCs w:val="24"/>
              </w:rPr>
              <w:t>7</w:t>
            </w:r>
          </w:p>
        </w:tc>
        <w:tc>
          <w:tcPr>
            <w:tcW w:w="662" w:type="pct"/>
            <w:vAlign w:val="center"/>
          </w:tcPr>
          <w:p w:rsidR="004B151C" w:rsidRDefault="007C1143">
            <w:pPr>
              <w:jc w:val="center"/>
              <w:rPr>
                <w:sz w:val="24"/>
                <w:szCs w:val="24"/>
              </w:rPr>
            </w:pPr>
            <w:r>
              <w:rPr>
                <w:sz w:val="24"/>
                <w:szCs w:val="24"/>
              </w:rPr>
              <w:t>0,50</w:t>
            </w:r>
          </w:p>
        </w:tc>
        <w:tc>
          <w:tcPr>
            <w:tcW w:w="662" w:type="pct"/>
            <w:vAlign w:val="center"/>
          </w:tcPr>
          <w:p w:rsidR="004B151C" w:rsidRDefault="007C1143">
            <w:pPr>
              <w:jc w:val="center"/>
              <w:rPr>
                <w:sz w:val="24"/>
                <w:szCs w:val="24"/>
              </w:rPr>
            </w:pPr>
            <w:r>
              <w:rPr>
                <w:sz w:val="24"/>
                <w:szCs w:val="24"/>
              </w:rPr>
              <w:t>0,50</w:t>
            </w:r>
          </w:p>
        </w:tc>
        <w:tc>
          <w:tcPr>
            <w:tcW w:w="663" w:type="pct"/>
            <w:vAlign w:val="center"/>
          </w:tcPr>
          <w:p w:rsidR="004B151C" w:rsidRDefault="007C1143">
            <w:pPr>
              <w:jc w:val="center"/>
              <w:rPr>
                <w:sz w:val="24"/>
                <w:szCs w:val="24"/>
              </w:rPr>
            </w:pPr>
            <w:r>
              <w:rPr>
                <w:sz w:val="24"/>
                <w:szCs w:val="24"/>
              </w:rPr>
              <w:t>3,5</w:t>
            </w:r>
          </w:p>
        </w:tc>
        <w:tc>
          <w:tcPr>
            <w:tcW w:w="597" w:type="pct"/>
            <w:shd w:val="clear" w:color="auto" w:fill="FFFFFF" w:themeFill="background1"/>
          </w:tcPr>
          <w:p w:rsidR="004B151C" w:rsidRDefault="007C1143">
            <w:pPr>
              <w:jc w:val="center"/>
              <w:rPr>
                <w:sz w:val="24"/>
                <w:szCs w:val="24"/>
              </w:rPr>
            </w:pPr>
            <w:r>
              <w:rPr>
                <w:sz w:val="24"/>
                <w:szCs w:val="24"/>
              </w:rPr>
              <w:t>2,5</w:t>
            </w:r>
          </w:p>
        </w:tc>
        <w:tc>
          <w:tcPr>
            <w:tcW w:w="881" w:type="pct"/>
            <w:shd w:val="clear" w:color="auto" w:fill="F2F2F2" w:themeFill="background1" w:themeFillShade="F2"/>
            <w:vAlign w:val="center"/>
          </w:tcPr>
          <w:p w:rsidR="004B151C" w:rsidRDefault="007C1143">
            <w:pPr>
              <w:jc w:val="center"/>
              <w:rPr>
                <w:b/>
                <w:bCs/>
                <w:sz w:val="24"/>
                <w:szCs w:val="24"/>
              </w:rPr>
            </w:pPr>
            <w:r>
              <w:rPr>
                <w:b/>
                <w:bCs/>
                <w:sz w:val="24"/>
                <w:szCs w:val="24"/>
              </w:rPr>
              <w:t>14</w:t>
            </w:r>
          </w:p>
        </w:tc>
      </w:tr>
      <w:tr w:rsidR="004B151C">
        <w:trPr>
          <w:trHeight w:val="50"/>
          <w:jc w:val="center"/>
        </w:trPr>
        <w:tc>
          <w:tcPr>
            <w:tcW w:w="813" w:type="pct"/>
            <w:vMerge/>
            <w:shd w:val="clear" w:color="auto" w:fill="92D050"/>
            <w:vAlign w:val="center"/>
          </w:tcPr>
          <w:p w:rsidR="004B151C" w:rsidRDefault="004B151C">
            <w:pPr>
              <w:jc w:val="both"/>
              <w:rPr>
                <w:b/>
                <w:sz w:val="22"/>
                <w:szCs w:val="22"/>
              </w:rPr>
            </w:pPr>
          </w:p>
        </w:tc>
        <w:tc>
          <w:tcPr>
            <w:tcW w:w="126" w:type="pct"/>
            <w:shd w:val="clear" w:color="auto" w:fill="00B050"/>
            <w:vAlign w:val="center"/>
          </w:tcPr>
          <w:p w:rsidR="004B151C" w:rsidRDefault="007C1143">
            <w:pPr>
              <w:jc w:val="center"/>
              <w:rPr>
                <w:b/>
                <w:color w:val="FFFFFF" w:themeColor="background1"/>
                <w:sz w:val="22"/>
                <w:szCs w:val="22"/>
                <w:lang w:val="en-US"/>
              </w:rPr>
            </w:pPr>
            <w:r>
              <w:rPr>
                <w:b/>
                <w:color w:val="FFFFFF" w:themeColor="background1"/>
                <w:sz w:val="22"/>
                <w:szCs w:val="22"/>
                <w:lang w:val="en-US"/>
              </w:rPr>
              <w:t>2</w:t>
            </w:r>
          </w:p>
        </w:tc>
        <w:tc>
          <w:tcPr>
            <w:tcW w:w="596" w:type="pct"/>
            <w:vAlign w:val="center"/>
          </w:tcPr>
          <w:p w:rsidR="004B151C" w:rsidRDefault="007C1143">
            <w:pPr>
              <w:jc w:val="center"/>
              <w:rPr>
                <w:sz w:val="24"/>
                <w:szCs w:val="24"/>
              </w:rPr>
            </w:pPr>
            <w:r>
              <w:rPr>
                <w:sz w:val="24"/>
                <w:szCs w:val="24"/>
              </w:rPr>
              <w:t>0</w:t>
            </w:r>
          </w:p>
        </w:tc>
        <w:tc>
          <w:tcPr>
            <w:tcW w:w="662" w:type="pct"/>
            <w:vAlign w:val="center"/>
          </w:tcPr>
          <w:p w:rsidR="004B151C" w:rsidRDefault="007C1143">
            <w:pPr>
              <w:jc w:val="center"/>
              <w:rPr>
                <w:sz w:val="24"/>
                <w:szCs w:val="24"/>
              </w:rPr>
            </w:pPr>
            <w:r>
              <w:rPr>
                <w:sz w:val="24"/>
                <w:szCs w:val="24"/>
              </w:rPr>
              <w:t>7,50</w:t>
            </w:r>
          </w:p>
        </w:tc>
        <w:tc>
          <w:tcPr>
            <w:tcW w:w="662" w:type="pct"/>
            <w:vAlign w:val="center"/>
          </w:tcPr>
          <w:p w:rsidR="004B151C" w:rsidRDefault="007C1143">
            <w:pPr>
              <w:jc w:val="center"/>
              <w:rPr>
                <w:sz w:val="24"/>
                <w:szCs w:val="24"/>
              </w:rPr>
            </w:pPr>
            <w:r>
              <w:rPr>
                <w:sz w:val="24"/>
                <w:szCs w:val="24"/>
              </w:rPr>
              <w:t>6</w:t>
            </w:r>
          </w:p>
        </w:tc>
        <w:tc>
          <w:tcPr>
            <w:tcW w:w="663" w:type="pct"/>
            <w:vAlign w:val="center"/>
          </w:tcPr>
          <w:p w:rsidR="004B151C" w:rsidRDefault="007C1143">
            <w:pPr>
              <w:jc w:val="center"/>
              <w:rPr>
                <w:sz w:val="24"/>
                <w:szCs w:val="24"/>
              </w:rPr>
            </w:pPr>
            <w:r>
              <w:rPr>
                <w:sz w:val="24"/>
                <w:szCs w:val="24"/>
              </w:rPr>
              <w:t>0</w:t>
            </w:r>
          </w:p>
        </w:tc>
        <w:tc>
          <w:tcPr>
            <w:tcW w:w="597" w:type="pct"/>
            <w:shd w:val="clear" w:color="auto" w:fill="FFFFFF" w:themeFill="background1"/>
          </w:tcPr>
          <w:p w:rsidR="004B151C" w:rsidRDefault="007C1143">
            <w:pPr>
              <w:jc w:val="center"/>
              <w:rPr>
                <w:sz w:val="24"/>
                <w:szCs w:val="24"/>
              </w:rPr>
            </w:pPr>
            <w:r>
              <w:rPr>
                <w:sz w:val="24"/>
                <w:szCs w:val="24"/>
              </w:rPr>
              <w:t>3,5</w:t>
            </w:r>
          </w:p>
        </w:tc>
        <w:tc>
          <w:tcPr>
            <w:tcW w:w="881" w:type="pct"/>
            <w:shd w:val="clear" w:color="auto" w:fill="F2F2F2" w:themeFill="background1" w:themeFillShade="F2"/>
            <w:vAlign w:val="center"/>
          </w:tcPr>
          <w:p w:rsidR="004B151C" w:rsidRDefault="007C1143">
            <w:pPr>
              <w:jc w:val="center"/>
              <w:rPr>
                <w:b/>
                <w:bCs/>
                <w:sz w:val="24"/>
                <w:szCs w:val="24"/>
              </w:rPr>
            </w:pPr>
            <w:r>
              <w:rPr>
                <w:b/>
                <w:bCs/>
                <w:sz w:val="24"/>
                <w:szCs w:val="24"/>
              </w:rPr>
              <w:t>17</w:t>
            </w:r>
          </w:p>
        </w:tc>
      </w:tr>
      <w:tr w:rsidR="004B151C">
        <w:trPr>
          <w:trHeight w:val="50"/>
          <w:jc w:val="center"/>
        </w:trPr>
        <w:tc>
          <w:tcPr>
            <w:tcW w:w="813" w:type="pct"/>
            <w:vMerge/>
            <w:shd w:val="clear" w:color="auto" w:fill="92D050"/>
            <w:vAlign w:val="center"/>
          </w:tcPr>
          <w:p w:rsidR="004B151C" w:rsidRDefault="004B151C">
            <w:pPr>
              <w:jc w:val="both"/>
              <w:rPr>
                <w:b/>
                <w:sz w:val="22"/>
                <w:szCs w:val="22"/>
              </w:rPr>
            </w:pPr>
          </w:p>
        </w:tc>
        <w:tc>
          <w:tcPr>
            <w:tcW w:w="126" w:type="pct"/>
            <w:shd w:val="clear" w:color="auto" w:fill="00B050"/>
            <w:vAlign w:val="center"/>
          </w:tcPr>
          <w:p w:rsidR="004B151C" w:rsidRDefault="007C1143">
            <w:pPr>
              <w:jc w:val="center"/>
              <w:rPr>
                <w:b/>
                <w:color w:val="FFFFFF" w:themeColor="background1"/>
                <w:sz w:val="22"/>
                <w:szCs w:val="22"/>
                <w:lang w:val="en-US"/>
              </w:rPr>
            </w:pPr>
            <w:r>
              <w:rPr>
                <w:b/>
                <w:color w:val="FFFFFF" w:themeColor="background1"/>
                <w:sz w:val="22"/>
                <w:szCs w:val="22"/>
                <w:lang w:val="en-US"/>
              </w:rPr>
              <w:t>3</w:t>
            </w:r>
          </w:p>
        </w:tc>
        <w:tc>
          <w:tcPr>
            <w:tcW w:w="596" w:type="pct"/>
            <w:vAlign w:val="center"/>
          </w:tcPr>
          <w:p w:rsidR="004B151C" w:rsidRDefault="007C1143">
            <w:pPr>
              <w:jc w:val="center"/>
              <w:rPr>
                <w:sz w:val="24"/>
                <w:szCs w:val="24"/>
              </w:rPr>
            </w:pPr>
            <w:r>
              <w:rPr>
                <w:sz w:val="24"/>
                <w:szCs w:val="24"/>
              </w:rPr>
              <w:t>0</w:t>
            </w:r>
          </w:p>
        </w:tc>
        <w:tc>
          <w:tcPr>
            <w:tcW w:w="662" w:type="pct"/>
            <w:vAlign w:val="center"/>
          </w:tcPr>
          <w:p w:rsidR="004B151C" w:rsidRDefault="007C1143">
            <w:pPr>
              <w:jc w:val="center"/>
              <w:rPr>
                <w:sz w:val="24"/>
                <w:szCs w:val="24"/>
              </w:rPr>
            </w:pPr>
            <w:r>
              <w:rPr>
                <w:sz w:val="24"/>
                <w:szCs w:val="24"/>
              </w:rPr>
              <w:t>1</w:t>
            </w:r>
          </w:p>
        </w:tc>
        <w:tc>
          <w:tcPr>
            <w:tcW w:w="662" w:type="pct"/>
            <w:vAlign w:val="center"/>
          </w:tcPr>
          <w:p w:rsidR="004B151C" w:rsidRDefault="007C1143">
            <w:pPr>
              <w:jc w:val="center"/>
              <w:rPr>
                <w:sz w:val="24"/>
                <w:szCs w:val="24"/>
              </w:rPr>
            </w:pPr>
            <w:r>
              <w:rPr>
                <w:sz w:val="24"/>
                <w:szCs w:val="24"/>
              </w:rPr>
              <w:t>4</w:t>
            </w:r>
          </w:p>
        </w:tc>
        <w:tc>
          <w:tcPr>
            <w:tcW w:w="663" w:type="pct"/>
            <w:vAlign w:val="center"/>
          </w:tcPr>
          <w:p w:rsidR="004B151C" w:rsidRDefault="007C1143">
            <w:pPr>
              <w:jc w:val="center"/>
              <w:rPr>
                <w:sz w:val="24"/>
                <w:szCs w:val="24"/>
              </w:rPr>
            </w:pPr>
            <w:r>
              <w:rPr>
                <w:sz w:val="24"/>
                <w:szCs w:val="24"/>
              </w:rPr>
              <w:t>0</w:t>
            </w:r>
          </w:p>
        </w:tc>
        <w:tc>
          <w:tcPr>
            <w:tcW w:w="597" w:type="pct"/>
            <w:shd w:val="clear" w:color="auto" w:fill="FFFFFF" w:themeFill="background1"/>
          </w:tcPr>
          <w:p w:rsidR="004B151C" w:rsidRDefault="002F1421" w:rsidP="002F1421">
            <w:pPr>
              <w:jc w:val="center"/>
              <w:rPr>
                <w:sz w:val="24"/>
                <w:szCs w:val="24"/>
              </w:rPr>
            </w:pPr>
            <w:r>
              <w:rPr>
                <w:sz w:val="24"/>
                <w:szCs w:val="24"/>
              </w:rPr>
              <w:t>0</w:t>
            </w:r>
          </w:p>
        </w:tc>
        <w:tc>
          <w:tcPr>
            <w:tcW w:w="881" w:type="pct"/>
            <w:shd w:val="clear" w:color="auto" w:fill="F2F2F2" w:themeFill="background1" w:themeFillShade="F2"/>
            <w:vAlign w:val="center"/>
          </w:tcPr>
          <w:p w:rsidR="004B151C" w:rsidRDefault="002F1421">
            <w:pPr>
              <w:jc w:val="center"/>
              <w:rPr>
                <w:b/>
                <w:bCs/>
                <w:sz w:val="24"/>
                <w:szCs w:val="24"/>
              </w:rPr>
            </w:pPr>
            <w:r>
              <w:rPr>
                <w:b/>
                <w:bCs/>
                <w:sz w:val="24"/>
                <w:szCs w:val="24"/>
              </w:rPr>
              <w:t>5</w:t>
            </w:r>
          </w:p>
        </w:tc>
      </w:tr>
      <w:tr w:rsidR="004B151C">
        <w:trPr>
          <w:trHeight w:val="50"/>
          <w:jc w:val="center"/>
        </w:trPr>
        <w:tc>
          <w:tcPr>
            <w:tcW w:w="813" w:type="pct"/>
            <w:vMerge/>
            <w:shd w:val="clear" w:color="auto" w:fill="92D050"/>
            <w:vAlign w:val="center"/>
          </w:tcPr>
          <w:p w:rsidR="004B151C" w:rsidRDefault="004B151C">
            <w:pPr>
              <w:jc w:val="both"/>
              <w:rPr>
                <w:b/>
                <w:sz w:val="22"/>
                <w:szCs w:val="22"/>
              </w:rPr>
            </w:pPr>
          </w:p>
        </w:tc>
        <w:tc>
          <w:tcPr>
            <w:tcW w:w="126" w:type="pct"/>
            <w:shd w:val="clear" w:color="auto" w:fill="00B050"/>
            <w:vAlign w:val="center"/>
          </w:tcPr>
          <w:p w:rsidR="004B151C" w:rsidRDefault="007C1143">
            <w:pPr>
              <w:jc w:val="center"/>
              <w:rPr>
                <w:b/>
                <w:color w:val="FFFFFF" w:themeColor="background1"/>
                <w:sz w:val="22"/>
                <w:szCs w:val="22"/>
                <w:lang w:val="en-US"/>
              </w:rPr>
            </w:pPr>
            <w:r>
              <w:rPr>
                <w:b/>
                <w:color w:val="FFFFFF" w:themeColor="background1"/>
                <w:sz w:val="22"/>
                <w:szCs w:val="22"/>
                <w:lang w:val="en-US"/>
              </w:rPr>
              <w:t>4</w:t>
            </w:r>
          </w:p>
        </w:tc>
        <w:tc>
          <w:tcPr>
            <w:tcW w:w="596" w:type="pct"/>
            <w:vAlign w:val="center"/>
          </w:tcPr>
          <w:p w:rsidR="004B151C" w:rsidRDefault="007C1143">
            <w:pPr>
              <w:jc w:val="center"/>
              <w:rPr>
                <w:sz w:val="24"/>
                <w:szCs w:val="24"/>
              </w:rPr>
            </w:pPr>
            <w:r>
              <w:rPr>
                <w:sz w:val="24"/>
                <w:szCs w:val="24"/>
              </w:rPr>
              <w:t>0</w:t>
            </w:r>
          </w:p>
        </w:tc>
        <w:tc>
          <w:tcPr>
            <w:tcW w:w="662" w:type="pct"/>
            <w:vAlign w:val="center"/>
          </w:tcPr>
          <w:p w:rsidR="004B151C" w:rsidRDefault="007C1143">
            <w:pPr>
              <w:jc w:val="center"/>
              <w:rPr>
                <w:sz w:val="24"/>
                <w:szCs w:val="24"/>
              </w:rPr>
            </w:pPr>
            <w:r>
              <w:rPr>
                <w:sz w:val="24"/>
                <w:szCs w:val="24"/>
              </w:rPr>
              <w:t>3</w:t>
            </w:r>
          </w:p>
        </w:tc>
        <w:tc>
          <w:tcPr>
            <w:tcW w:w="662" w:type="pct"/>
            <w:vAlign w:val="center"/>
          </w:tcPr>
          <w:p w:rsidR="004B151C" w:rsidRDefault="007C1143">
            <w:pPr>
              <w:jc w:val="center"/>
              <w:rPr>
                <w:sz w:val="24"/>
                <w:szCs w:val="24"/>
              </w:rPr>
            </w:pPr>
            <w:r>
              <w:rPr>
                <w:sz w:val="24"/>
                <w:szCs w:val="24"/>
              </w:rPr>
              <w:t>2</w:t>
            </w:r>
          </w:p>
        </w:tc>
        <w:tc>
          <w:tcPr>
            <w:tcW w:w="663" w:type="pct"/>
            <w:vAlign w:val="center"/>
          </w:tcPr>
          <w:p w:rsidR="004B151C" w:rsidRDefault="007C1143">
            <w:pPr>
              <w:jc w:val="center"/>
              <w:rPr>
                <w:sz w:val="24"/>
                <w:szCs w:val="24"/>
              </w:rPr>
            </w:pPr>
            <w:r>
              <w:rPr>
                <w:sz w:val="24"/>
                <w:szCs w:val="24"/>
              </w:rPr>
              <w:t>0</w:t>
            </w:r>
          </w:p>
        </w:tc>
        <w:tc>
          <w:tcPr>
            <w:tcW w:w="597" w:type="pct"/>
            <w:shd w:val="clear" w:color="auto" w:fill="FFFFFF" w:themeFill="background1"/>
          </w:tcPr>
          <w:p w:rsidR="004B151C" w:rsidRDefault="002F1421">
            <w:pPr>
              <w:jc w:val="center"/>
              <w:rPr>
                <w:sz w:val="24"/>
                <w:szCs w:val="24"/>
              </w:rPr>
            </w:pPr>
            <w:r>
              <w:rPr>
                <w:sz w:val="24"/>
                <w:szCs w:val="24"/>
              </w:rPr>
              <w:t>0</w:t>
            </w:r>
          </w:p>
        </w:tc>
        <w:tc>
          <w:tcPr>
            <w:tcW w:w="881" w:type="pct"/>
            <w:shd w:val="clear" w:color="auto" w:fill="F2F2F2" w:themeFill="background1" w:themeFillShade="F2"/>
            <w:vAlign w:val="center"/>
          </w:tcPr>
          <w:p w:rsidR="004B151C" w:rsidRDefault="002F1421">
            <w:pPr>
              <w:jc w:val="center"/>
              <w:rPr>
                <w:b/>
                <w:bCs/>
                <w:sz w:val="24"/>
                <w:szCs w:val="24"/>
              </w:rPr>
            </w:pPr>
            <w:r>
              <w:rPr>
                <w:b/>
                <w:bCs/>
                <w:sz w:val="24"/>
                <w:szCs w:val="24"/>
              </w:rPr>
              <w:t>5</w:t>
            </w:r>
          </w:p>
        </w:tc>
      </w:tr>
      <w:tr w:rsidR="004B151C">
        <w:trPr>
          <w:trHeight w:val="50"/>
          <w:jc w:val="center"/>
        </w:trPr>
        <w:tc>
          <w:tcPr>
            <w:tcW w:w="813" w:type="pct"/>
            <w:vMerge/>
            <w:shd w:val="clear" w:color="auto" w:fill="92D050"/>
            <w:vAlign w:val="center"/>
          </w:tcPr>
          <w:p w:rsidR="004B151C" w:rsidRDefault="004B151C">
            <w:pPr>
              <w:jc w:val="both"/>
              <w:rPr>
                <w:b/>
                <w:sz w:val="22"/>
                <w:szCs w:val="22"/>
              </w:rPr>
            </w:pPr>
          </w:p>
        </w:tc>
        <w:tc>
          <w:tcPr>
            <w:tcW w:w="126" w:type="pct"/>
            <w:shd w:val="clear" w:color="auto" w:fill="00B050"/>
            <w:vAlign w:val="center"/>
          </w:tcPr>
          <w:p w:rsidR="004B151C" w:rsidRDefault="007C1143">
            <w:pPr>
              <w:jc w:val="center"/>
              <w:rPr>
                <w:b/>
                <w:color w:val="FFFFFF" w:themeColor="background1"/>
                <w:sz w:val="22"/>
                <w:szCs w:val="22"/>
                <w:lang w:val="en-US"/>
              </w:rPr>
            </w:pPr>
            <w:r>
              <w:rPr>
                <w:b/>
                <w:color w:val="FFFFFF" w:themeColor="background1"/>
                <w:sz w:val="22"/>
                <w:szCs w:val="22"/>
                <w:lang w:val="en-US"/>
              </w:rPr>
              <w:t>5</w:t>
            </w:r>
          </w:p>
        </w:tc>
        <w:tc>
          <w:tcPr>
            <w:tcW w:w="596" w:type="pct"/>
            <w:vAlign w:val="center"/>
          </w:tcPr>
          <w:p w:rsidR="004B151C" w:rsidRDefault="007C1143">
            <w:pPr>
              <w:jc w:val="center"/>
              <w:rPr>
                <w:sz w:val="24"/>
                <w:szCs w:val="24"/>
              </w:rPr>
            </w:pPr>
            <w:r>
              <w:rPr>
                <w:sz w:val="24"/>
                <w:szCs w:val="24"/>
              </w:rPr>
              <w:t>19</w:t>
            </w:r>
          </w:p>
        </w:tc>
        <w:tc>
          <w:tcPr>
            <w:tcW w:w="662" w:type="pct"/>
            <w:vAlign w:val="center"/>
          </w:tcPr>
          <w:p w:rsidR="004B151C" w:rsidRDefault="007C1143">
            <w:pPr>
              <w:jc w:val="center"/>
              <w:rPr>
                <w:sz w:val="24"/>
                <w:szCs w:val="24"/>
              </w:rPr>
            </w:pPr>
            <w:r>
              <w:rPr>
                <w:sz w:val="24"/>
                <w:szCs w:val="24"/>
              </w:rPr>
              <w:t>0</w:t>
            </w:r>
          </w:p>
        </w:tc>
        <w:tc>
          <w:tcPr>
            <w:tcW w:w="662" w:type="pct"/>
            <w:vAlign w:val="center"/>
          </w:tcPr>
          <w:p w:rsidR="004B151C" w:rsidRDefault="007C1143">
            <w:pPr>
              <w:jc w:val="center"/>
              <w:rPr>
                <w:sz w:val="24"/>
                <w:szCs w:val="24"/>
              </w:rPr>
            </w:pPr>
            <w:r>
              <w:rPr>
                <w:sz w:val="24"/>
                <w:szCs w:val="24"/>
              </w:rPr>
              <w:t>3,50</w:t>
            </w:r>
          </w:p>
        </w:tc>
        <w:tc>
          <w:tcPr>
            <w:tcW w:w="663" w:type="pct"/>
            <w:vAlign w:val="center"/>
          </w:tcPr>
          <w:p w:rsidR="004B151C" w:rsidRDefault="007C1143">
            <w:pPr>
              <w:jc w:val="center"/>
              <w:rPr>
                <w:sz w:val="24"/>
                <w:szCs w:val="24"/>
              </w:rPr>
            </w:pPr>
            <w:r>
              <w:rPr>
                <w:sz w:val="24"/>
                <w:szCs w:val="24"/>
              </w:rPr>
              <w:t>2,5</w:t>
            </w:r>
          </w:p>
        </w:tc>
        <w:tc>
          <w:tcPr>
            <w:tcW w:w="597" w:type="pct"/>
            <w:shd w:val="clear" w:color="auto" w:fill="FFFFFF" w:themeFill="background1"/>
          </w:tcPr>
          <w:p w:rsidR="004B151C" w:rsidRDefault="007C1143">
            <w:pPr>
              <w:jc w:val="center"/>
              <w:rPr>
                <w:sz w:val="24"/>
                <w:szCs w:val="24"/>
              </w:rPr>
            </w:pPr>
            <w:r>
              <w:rPr>
                <w:sz w:val="24"/>
                <w:szCs w:val="24"/>
              </w:rPr>
              <w:t>3</w:t>
            </w:r>
          </w:p>
        </w:tc>
        <w:tc>
          <w:tcPr>
            <w:tcW w:w="881" w:type="pct"/>
            <w:shd w:val="clear" w:color="auto" w:fill="F2F2F2" w:themeFill="background1" w:themeFillShade="F2"/>
            <w:vAlign w:val="center"/>
          </w:tcPr>
          <w:p w:rsidR="004B151C" w:rsidRDefault="007C1143">
            <w:pPr>
              <w:jc w:val="center"/>
              <w:rPr>
                <w:b/>
                <w:bCs/>
                <w:sz w:val="24"/>
                <w:szCs w:val="24"/>
              </w:rPr>
            </w:pPr>
            <w:r>
              <w:rPr>
                <w:b/>
                <w:bCs/>
                <w:sz w:val="24"/>
                <w:szCs w:val="24"/>
              </w:rPr>
              <w:t>28</w:t>
            </w:r>
          </w:p>
        </w:tc>
      </w:tr>
      <w:tr w:rsidR="004B151C">
        <w:trPr>
          <w:trHeight w:val="50"/>
          <w:jc w:val="center"/>
        </w:trPr>
        <w:tc>
          <w:tcPr>
            <w:tcW w:w="813" w:type="pct"/>
            <w:vMerge/>
            <w:shd w:val="clear" w:color="auto" w:fill="92D050"/>
            <w:vAlign w:val="center"/>
          </w:tcPr>
          <w:p w:rsidR="004B151C" w:rsidRDefault="004B151C">
            <w:pPr>
              <w:jc w:val="both"/>
              <w:rPr>
                <w:b/>
                <w:sz w:val="22"/>
                <w:szCs w:val="22"/>
              </w:rPr>
            </w:pPr>
          </w:p>
        </w:tc>
        <w:tc>
          <w:tcPr>
            <w:tcW w:w="126" w:type="pct"/>
            <w:shd w:val="clear" w:color="auto" w:fill="00B050"/>
            <w:vAlign w:val="center"/>
          </w:tcPr>
          <w:p w:rsidR="004B151C" w:rsidRDefault="007C1143">
            <w:pPr>
              <w:jc w:val="center"/>
              <w:rPr>
                <w:b/>
                <w:color w:val="FFFFFF" w:themeColor="background1"/>
                <w:sz w:val="22"/>
                <w:szCs w:val="22"/>
                <w:lang w:val="en-US"/>
              </w:rPr>
            </w:pPr>
            <w:r>
              <w:rPr>
                <w:b/>
                <w:color w:val="FFFFFF" w:themeColor="background1"/>
                <w:sz w:val="22"/>
                <w:szCs w:val="22"/>
                <w:lang w:val="en-US"/>
              </w:rPr>
              <w:t>6</w:t>
            </w:r>
          </w:p>
        </w:tc>
        <w:tc>
          <w:tcPr>
            <w:tcW w:w="596" w:type="pct"/>
            <w:vAlign w:val="center"/>
          </w:tcPr>
          <w:p w:rsidR="004B151C" w:rsidRDefault="007C1143">
            <w:pPr>
              <w:jc w:val="center"/>
              <w:rPr>
                <w:sz w:val="24"/>
                <w:szCs w:val="24"/>
              </w:rPr>
            </w:pPr>
            <w:r>
              <w:rPr>
                <w:sz w:val="24"/>
                <w:szCs w:val="24"/>
              </w:rPr>
              <w:t>0</w:t>
            </w:r>
          </w:p>
        </w:tc>
        <w:tc>
          <w:tcPr>
            <w:tcW w:w="662" w:type="pct"/>
            <w:vAlign w:val="center"/>
          </w:tcPr>
          <w:p w:rsidR="004B151C" w:rsidRDefault="007C1143">
            <w:pPr>
              <w:jc w:val="center"/>
              <w:rPr>
                <w:sz w:val="24"/>
                <w:szCs w:val="24"/>
              </w:rPr>
            </w:pPr>
            <w:r>
              <w:rPr>
                <w:sz w:val="24"/>
                <w:szCs w:val="24"/>
              </w:rPr>
              <w:t>0</w:t>
            </w:r>
          </w:p>
        </w:tc>
        <w:tc>
          <w:tcPr>
            <w:tcW w:w="662" w:type="pct"/>
            <w:vAlign w:val="center"/>
          </w:tcPr>
          <w:p w:rsidR="004B151C" w:rsidRDefault="007C1143">
            <w:pPr>
              <w:jc w:val="center"/>
              <w:rPr>
                <w:sz w:val="24"/>
                <w:szCs w:val="24"/>
              </w:rPr>
            </w:pPr>
            <w:r>
              <w:rPr>
                <w:sz w:val="24"/>
                <w:szCs w:val="24"/>
              </w:rPr>
              <w:t>8</w:t>
            </w:r>
          </w:p>
        </w:tc>
        <w:tc>
          <w:tcPr>
            <w:tcW w:w="663" w:type="pct"/>
            <w:vAlign w:val="center"/>
          </w:tcPr>
          <w:p w:rsidR="004B151C" w:rsidRDefault="007C1143">
            <w:pPr>
              <w:jc w:val="center"/>
              <w:rPr>
                <w:sz w:val="24"/>
                <w:szCs w:val="24"/>
              </w:rPr>
            </w:pPr>
            <w:r>
              <w:rPr>
                <w:sz w:val="24"/>
                <w:szCs w:val="24"/>
              </w:rPr>
              <w:t>0</w:t>
            </w:r>
          </w:p>
        </w:tc>
        <w:tc>
          <w:tcPr>
            <w:tcW w:w="597" w:type="pct"/>
            <w:shd w:val="clear" w:color="auto" w:fill="FFFFFF" w:themeFill="background1"/>
          </w:tcPr>
          <w:p w:rsidR="004B151C" w:rsidRDefault="007C1143">
            <w:pPr>
              <w:jc w:val="center"/>
              <w:rPr>
                <w:sz w:val="24"/>
                <w:szCs w:val="24"/>
              </w:rPr>
            </w:pPr>
            <w:r>
              <w:rPr>
                <w:sz w:val="24"/>
                <w:szCs w:val="24"/>
              </w:rPr>
              <w:t>0</w:t>
            </w:r>
          </w:p>
        </w:tc>
        <w:tc>
          <w:tcPr>
            <w:tcW w:w="881" w:type="pct"/>
            <w:shd w:val="clear" w:color="auto" w:fill="F2F2F2" w:themeFill="background1" w:themeFillShade="F2"/>
            <w:vAlign w:val="center"/>
          </w:tcPr>
          <w:p w:rsidR="004B151C" w:rsidRDefault="007C1143">
            <w:pPr>
              <w:jc w:val="center"/>
              <w:rPr>
                <w:b/>
                <w:bCs/>
                <w:sz w:val="24"/>
                <w:szCs w:val="24"/>
              </w:rPr>
            </w:pPr>
            <w:r>
              <w:rPr>
                <w:b/>
                <w:bCs/>
                <w:sz w:val="24"/>
                <w:szCs w:val="24"/>
              </w:rPr>
              <w:t>8</w:t>
            </w:r>
          </w:p>
        </w:tc>
      </w:tr>
      <w:tr w:rsidR="004B151C">
        <w:trPr>
          <w:trHeight w:val="50"/>
          <w:jc w:val="center"/>
        </w:trPr>
        <w:tc>
          <w:tcPr>
            <w:tcW w:w="813" w:type="pct"/>
            <w:vMerge/>
            <w:shd w:val="clear" w:color="auto" w:fill="92D050"/>
            <w:vAlign w:val="center"/>
          </w:tcPr>
          <w:p w:rsidR="004B151C" w:rsidRDefault="004B151C">
            <w:pPr>
              <w:jc w:val="both"/>
              <w:rPr>
                <w:b/>
                <w:sz w:val="22"/>
                <w:szCs w:val="22"/>
              </w:rPr>
            </w:pPr>
          </w:p>
        </w:tc>
        <w:tc>
          <w:tcPr>
            <w:tcW w:w="126" w:type="pct"/>
            <w:shd w:val="clear" w:color="auto" w:fill="00B050"/>
            <w:vAlign w:val="center"/>
          </w:tcPr>
          <w:p w:rsidR="004B151C" w:rsidRDefault="007C1143">
            <w:pPr>
              <w:jc w:val="center"/>
              <w:rPr>
                <w:b/>
                <w:color w:val="FFFFFF" w:themeColor="background1"/>
                <w:sz w:val="22"/>
                <w:szCs w:val="22"/>
              </w:rPr>
            </w:pPr>
            <w:r>
              <w:rPr>
                <w:b/>
                <w:color w:val="FFFFFF" w:themeColor="background1"/>
                <w:sz w:val="22"/>
                <w:szCs w:val="22"/>
              </w:rPr>
              <w:t>7</w:t>
            </w:r>
          </w:p>
        </w:tc>
        <w:tc>
          <w:tcPr>
            <w:tcW w:w="596" w:type="pct"/>
            <w:vAlign w:val="center"/>
          </w:tcPr>
          <w:p w:rsidR="004B151C" w:rsidRDefault="007C1143">
            <w:pPr>
              <w:jc w:val="center"/>
              <w:rPr>
                <w:sz w:val="24"/>
                <w:szCs w:val="24"/>
              </w:rPr>
            </w:pPr>
            <w:r>
              <w:rPr>
                <w:sz w:val="24"/>
                <w:szCs w:val="24"/>
              </w:rPr>
              <w:t>4</w:t>
            </w:r>
          </w:p>
        </w:tc>
        <w:tc>
          <w:tcPr>
            <w:tcW w:w="662" w:type="pct"/>
            <w:vAlign w:val="center"/>
          </w:tcPr>
          <w:p w:rsidR="004B151C" w:rsidRDefault="007C1143">
            <w:pPr>
              <w:jc w:val="center"/>
              <w:rPr>
                <w:sz w:val="24"/>
                <w:szCs w:val="24"/>
              </w:rPr>
            </w:pPr>
            <w:r>
              <w:rPr>
                <w:sz w:val="24"/>
                <w:szCs w:val="24"/>
              </w:rPr>
              <w:t>0</w:t>
            </w:r>
          </w:p>
        </w:tc>
        <w:tc>
          <w:tcPr>
            <w:tcW w:w="662" w:type="pct"/>
            <w:vAlign w:val="center"/>
          </w:tcPr>
          <w:p w:rsidR="004B151C" w:rsidRDefault="007C1143">
            <w:pPr>
              <w:jc w:val="center"/>
              <w:rPr>
                <w:sz w:val="24"/>
                <w:szCs w:val="24"/>
              </w:rPr>
            </w:pPr>
            <w:r>
              <w:rPr>
                <w:sz w:val="24"/>
                <w:szCs w:val="24"/>
              </w:rPr>
              <w:t>0</w:t>
            </w:r>
          </w:p>
        </w:tc>
        <w:tc>
          <w:tcPr>
            <w:tcW w:w="663" w:type="pct"/>
            <w:vAlign w:val="center"/>
          </w:tcPr>
          <w:p w:rsidR="004B151C" w:rsidRDefault="007C1143">
            <w:pPr>
              <w:jc w:val="center"/>
              <w:rPr>
                <w:sz w:val="24"/>
                <w:szCs w:val="24"/>
              </w:rPr>
            </w:pPr>
            <w:r>
              <w:rPr>
                <w:sz w:val="24"/>
                <w:szCs w:val="24"/>
              </w:rPr>
              <w:t>12</w:t>
            </w:r>
          </w:p>
        </w:tc>
        <w:tc>
          <w:tcPr>
            <w:tcW w:w="597" w:type="pct"/>
            <w:shd w:val="clear" w:color="auto" w:fill="FFFFFF" w:themeFill="background1"/>
          </w:tcPr>
          <w:p w:rsidR="004B151C" w:rsidRDefault="007C1143">
            <w:pPr>
              <w:jc w:val="center"/>
              <w:rPr>
                <w:sz w:val="24"/>
                <w:szCs w:val="24"/>
              </w:rPr>
            </w:pPr>
            <w:r>
              <w:rPr>
                <w:sz w:val="24"/>
                <w:szCs w:val="24"/>
              </w:rPr>
              <w:t>0</w:t>
            </w:r>
          </w:p>
        </w:tc>
        <w:tc>
          <w:tcPr>
            <w:tcW w:w="881" w:type="pct"/>
            <w:shd w:val="clear" w:color="auto" w:fill="F2F2F2" w:themeFill="background1" w:themeFillShade="F2"/>
            <w:vAlign w:val="center"/>
          </w:tcPr>
          <w:p w:rsidR="004B151C" w:rsidRDefault="007C1143">
            <w:pPr>
              <w:jc w:val="center"/>
              <w:rPr>
                <w:b/>
                <w:bCs/>
                <w:sz w:val="24"/>
                <w:szCs w:val="24"/>
              </w:rPr>
            </w:pPr>
            <w:r>
              <w:rPr>
                <w:b/>
                <w:bCs/>
                <w:sz w:val="24"/>
                <w:szCs w:val="24"/>
              </w:rPr>
              <w:t>16</w:t>
            </w:r>
          </w:p>
        </w:tc>
      </w:tr>
      <w:tr w:rsidR="004B151C">
        <w:trPr>
          <w:trHeight w:val="50"/>
          <w:jc w:val="center"/>
        </w:trPr>
        <w:tc>
          <w:tcPr>
            <w:tcW w:w="939" w:type="pct"/>
            <w:gridSpan w:val="2"/>
            <w:shd w:val="clear" w:color="auto" w:fill="00B050"/>
            <w:vAlign w:val="center"/>
          </w:tcPr>
          <w:p w:rsidR="004B151C" w:rsidRDefault="007C1143">
            <w:pPr>
              <w:jc w:val="center"/>
              <w:rPr>
                <w:sz w:val="22"/>
                <w:szCs w:val="22"/>
              </w:rPr>
            </w:pPr>
            <w:r>
              <w:rPr>
                <w:b/>
                <w:sz w:val="22"/>
                <w:szCs w:val="22"/>
              </w:rPr>
              <w:t>Итого баллов за критерий/модуль</w:t>
            </w:r>
          </w:p>
        </w:tc>
        <w:tc>
          <w:tcPr>
            <w:tcW w:w="596" w:type="pct"/>
            <w:shd w:val="clear" w:color="auto" w:fill="F2F2F2" w:themeFill="background1" w:themeFillShade="F2"/>
            <w:vAlign w:val="center"/>
          </w:tcPr>
          <w:p w:rsidR="004B151C" w:rsidRDefault="007C1143">
            <w:pPr>
              <w:jc w:val="center"/>
              <w:rPr>
                <w:b/>
                <w:bCs/>
                <w:sz w:val="24"/>
                <w:szCs w:val="24"/>
              </w:rPr>
            </w:pPr>
            <w:r>
              <w:rPr>
                <w:b/>
                <w:bCs/>
                <w:sz w:val="24"/>
                <w:szCs w:val="24"/>
              </w:rPr>
              <w:t>30</w:t>
            </w:r>
          </w:p>
        </w:tc>
        <w:tc>
          <w:tcPr>
            <w:tcW w:w="662" w:type="pct"/>
            <w:shd w:val="clear" w:color="auto" w:fill="F2F2F2" w:themeFill="background1" w:themeFillShade="F2"/>
            <w:vAlign w:val="center"/>
          </w:tcPr>
          <w:p w:rsidR="004B151C" w:rsidRDefault="007C1143">
            <w:pPr>
              <w:jc w:val="center"/>
              <w:rPr>
                <w:b/>
                <w:bCs/>
                <w:sz w:val="24"/>
                <w:szCs w:val="24"/>
              </w:rPr>
            </w:pPr>
            <w:r>
              <w:rPr>
                <w:b/>
                <w:bCs/>
                <w:sz w:val="24"/>
                <w:szCs w:val="24"/>
              </w:rPr>
              <w:t>12</w:t>
            </w:r>
          </w:p>
        </w:tc>
        <w:tc>
          <w:tcPr>
            <w:tcW w:w="662" w:type="pct"/>
            <w:shd w:val="clear" w:color="auto" w:fill="F2F2F2" w:themeFill="background1" w:themeFillShade="F2"/>
            <w:vAlign w:val="center"/>
          </w:tcPr>
          <w:p w:rsidR="004B151C" w:rsidRDefault="007C1143">
            <w:pPr>
              <w:jc w:val="center"/>
              <w:rPr>
                <w:b/>
                <w:bCs/>
                <w:sz w:val="24"/>
                <w:szCs w:val="24"/>
              </w:rPr>
            </w:pPr>
            <w:r>
              <w:rPr>
                <w:b/>
                <w:bCs/>
                <w:sz w:val="24"/>
                <w:szCs w:val="24"/>
              </w:rPr>
              <w:t>24</w:t>
            </w:r>
          </w:p>
        </w:tc>
        <w:tc>
          <w:tcPr>
            <w:tcW w:w="663" w:type="pct"/>
            <w:shd w:val="clear" w:color="auto" w:fill="F2F2F2" w:themeFill="background1" w:themeFillShade="F2"/>
            <w:vAlign w:val="center"/>
          </w:tcPr>
          <w:p w:rsidR="004B151C" w:rsidRDefault="007C1143">
            <w:pPr>
              <w:jc w:val="center"/>
              <w:rPr>
                <w:b/>
                <w:bCs/>
                <w:sz w:val="24"/>
                <w:szCs w:val="24"/>
              </w:rPr>
            </w:pPr>
            <w:r>
              <w:rPr>
                <w:b/>
                <w:bCs/>
                <w:sz w:val="24"/>
                <w:szCs w:val="24"/>
              </w:rPr>
              <w:t>18</w:t>
            </w:r>
          </w:p>
        </w:tc>
        <w:tc>
          <w:tcPr>
            <w:tcW w:w="597" w:type="pct"/>
            <w:shd w:val="clear" w:color="auto" w:fill="F2F2F2" w:themeFill="background1" w:themeFillShade="F2"/>
            <w:vAlign w:val="center"/>
          </w:tcPr>
          <w:p w:rsidR="004B151C" w:rsidRDefault="002F1421" w:rsidP="002F1421">
            <w:pPr>
              <w:jc w:val="center"/>
              <w:rPr>
                <w:b/>
                <w:sz w:val="24"/>
                <w:szCs w:val="24"/>
              </w:rPr>
            </w:pPr>
            <w:r>
              <w:rPr>
                <w:b/>
                <w:sz w:val="24"/>
                <w:szCs w:val="24"/>
              </w:rPr>
              <w:t>9</w:t>
            </w:r>
          </w:p>
        </w:tc>
        <w:tc>
          <w:tcPr>
            <w:tcW w:w="881" w:type="pct"/>
            <w:shd w:val="clear" w:color="auto" w:fill="F2F2F2" w:themeFill="background1" w:themeFillShade="F2"/>
            <w:vAlign w:val="center"/>
          </w:tcPr>
          <w:p w:rsidR="004B151C" w:rsidRDefault="002F1421">
            <w:pPr>
              <w:jc w:val="center"/>
              <w:rPr>
                <w:b/>
                <w:sz w:val="24"/>
                <w:szCs w:val="24"/>
              </w:rPr>
            </w:pPr>
            <w:r>
              <w:rPr>
                <w:b/>
                <w:sz w:val="24"/>
                <w:szCs w:val="24"/>
              </w:rPr>
              <w:t>93</w:t>
            </w:r>
          </w:p>
        </w:tc>
      </w:tr>
    </w:tbl>
    <w:p w:rsidR="004B151C" w:rsidRDefault="004B151C">
      <w:pPr>
        <w:spacing w:after="0" w:line="240" w:lineRule="auto"/>
        <w:jc w:val="both"/>
        <w:rPr>
          <w:rFonts w:ascii="Times New Roman" w:hAnsi="Times New Roman" w:cs="Times New Roman"/>
        </w:rPr>
      </w:pPr>
    </w:p>
    <w:p w:rsidR="004B151C" w:rsidRDefault="004B151C">
      <w:pPr>
        <w:pStyle w:val="-2"/>
        <w:spacing w:before="0" w:after="0" w:line="240" w:lineRule="auto"/>
        <w:ind w:firstLine="709"/>
        <w:rPr>
          <w:rFonts w:ascii="Times New Roman" w:hAnsi="Times New Roman"/>
          <w:szCs w:val="28"/>
        </w:rPr>
      </w:pPr>
    </w:p>
    <w:p w:rsidR="004B151C" w:rsidRDefault="007C1143">
      <w:pPr>
        <w:pStyle w:val="-2"/>
        <w:ind w:firstLine="709"/>
        <w:rPr>
          <w:rFonts w:ascii="Times New Roman" w:hAnsi="Times New Roman"/>
          <w:sz w:val="24"/>
          <w:szCs w:val="22"/>
        </w:rPr>
      </w:pPr>
      <w:bookmarkStart w:id="8" w:name="_Toc125645900"/>
      <w:r>
        <w:rPr>
          <w:rFonts w:ascii="Times New Roman" w:hAnsi="Times New Roman"/>
          <w:sz w:val="24"/>
          <w:szCs w:val="22"/>
        </w:rPr>
        <w:t>1.4. СПЕЦИФИКАЦИЯ ОЦЕНКИ КОМПЕТЕНЦИИ</w:t>
      </w:r>
      <w:bookmarkEnd w:id="8"/>
    </w:p>
    <w:p w:rsidR="004B151C" w:rsidRDefault="007C11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Конкурсного задания будет основываться на критериях, указанных в таблице №3:</w:t>
      </w:r>
    </w:p>
    <w:p w:rsidR="004B151C" w:rsidRDefault="007C1143">
      <w:pPr>
        <w:spacing w:after="0" w:line="360" w:lineRule="auto"/>
        <w:ind w:firstLine="709"/>
        <w:jc w:val="right"/>
        <w:rPr>
          <w:rFonts w:ascii="Times New Roman" w:hAnsi="Times New Roman" w:cs="Times New Roman"/>
          <w:i/>
          <w:iCs/>
          <w:sz w:val="24"/>
          <w:szCs w:val="24"/>
        </w:rPr>
      </w:pPr>
      <w:r>
        <w:rPr>
          <w:rFonts w:ascii="Times New Roman" w:hAnsi="Times New Roman" w:cs="Times New Roman"/>
          <w:i/>
          <w:iCs/>
          <w:sz w:val="24"/>
          <w:szCs w:val="24"/>
        </w:rPr>
        <w:t>Таблица №3</w:t>
      </w:r>
    </w:p>
    <w:p w:rsidR="004B151C" w:rsidRDefault="007C1143">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Оценка конкурсного задания</w:t>
      </w:r>
    </w:p>
    <w:tbl>
      <w:tblPr>
        <w:tblStyle w:val="af9"/>
        <w:tblW w:w="5026" w:type="pct"/>
        <w:tblLook w:val="04A0" w:firstRow="1" w:lastRow="0" w:firstColumn="1" w:lastColumn="0" w:noHBand="0" w:noVBand="1"/>
      </w:tblPr>
      <w:tblGrid>
        <w:gridCol w:w="560"/>
        <w:gridCol w:w="3109"/>
        <w:gridCol w:w="6237"/>
      </w:tblGrid>
      <w:tr w:rsidR="004B151C">
        <w:tc>
          <w:tcPr>
            <w:tcW w:w="1852" w:type="pct"/>
            <w:gridSpan w:val="2"/>
            <w:shd w:val="clear" w:color="auto" w:fill="92D050"/>
          </w:tcPr>
          <w:p w:rsidR="004B151C" w:rsidRDefault="007C1143">
            <w:pPr>
              <w:jc w:val="center"/>
              <w:rPr>
                <w:b/>
                <w:sz w:val="24"/>
                <w:szCs w:val="24"/>
              </w:rPr>
            </w:pPr>
            <w:r>
              <w:rPr>
                <w:b/>
                <w:sz w:val="24"/>
                <w:szCs w:val="24"/>
              </w:rPr>
              <w:t>Критерий</w:t>
            </w:r>
          </w:p>
        </w:tc>
        <w:tc>
          <w:tcPr>
            <w:tcW w:w="3148" w:type="pct"/>
            <w:shd w:val="clear" w:color="auto" w:fill="92D050"/>
          </w:tcPr>
          <w:p w:rsidR="004B151C" w:rsidRDefault="007C1143">
            <w:pPr>
              <w:jc w:val="center"/>
              <w:rPr>
                <w:b/>
                <w:sz w:val="24"/>
                <w:szCs w:val="24"/>
              </w:rPr>
            </w:pPr>
            <w:r>
              <w:rPr>
                <w:b/>
                <w:sz w:val="24"/>
                <w:szCs w:val="24"/>
              </w:rPr>
              <w:t>Методика проверки навыков в критерии</w:t>
            </w:r>
          </w:p>
        </w:tc>
      </w:tr>
      <w:tr w:rsidR="004B151C">
        <w:tc>
          <w:tcPr>
            <w:tcW w:w="283" w:type="pct"/>
            <w:shd w:val="clear" w:color="auto" w:fill="00B050"/>
          </w:tcPr>
          <w:p w:rsidR="004B151C" w:rsidRDefault="007C1143">
            <w:pPr>
              <w:jc w:val="both"/>
              <w:rPr>
                <w:b/>
                <w:color w:val="FFFFFF" w:themeColor="background1"/>
                <w:sz w:val="24"/>
                <w:szCs w:val="24"/>
              </w:rPr>
            </w:pPr>
            <w:r>
              <w:rPr>
                <w:b/>
                <w:color w:val="FFFFFF" w:themeColor="background1"/>
                <w:sz w:val="24"/>
                <w:szCs w:val="24"/>
              </w:rPr>
              <w:t>А</w:t>
            </w:r>
          </w:p>
        </w:tc>
        <w:tc>
          <w:tcPr>
            <w:tcW w:w="1569" w:type="pct"/>
            <w:shd w:val="clear" w:color="auto" w:fill="92D050"/>
          </w:tcPr>
          <w:p w:rsidR="004B151C" w:rsidRDefault="007C1143">
            <w:pPr>
              <w:jc w:val="both"/>
              <w:rPr>
                <w:sz w:val="24"/>
                <w:szCs w:val="24"/>
              </w:rPr>
            </w:pPr>
            <w:r>
              <w:rPr>
                <w:b/>
                <w:sz w:val="24"/>
                <w:szCs w:val="24"/>
              </w:rPr>
              <w:t>Огневая подготовка</w:t>
            </w:r>
          </w:p>
        </w:tc>
        <w:tc>
          <w:tcPr>
            <w:tcW w:w="3148" w:type="pct"/>
            <w:shd w:val="clear" w:color="auto" w:fill="auto"/>
          </w:tcPr>
          <w:p w:rsidR="004B151C" w:rsidRDefault="007C1143">
            <w:pPr>
              <w:jc w:val="both"/>
              <w:rPr>
                <w:color w:val="FF0000"/>
                <w:sz w:val="24"/>
                <w:szCs w:val="24"/>
              </w:rPr>
            </w:pPr>
            <w:r>
              <w:rPr>
                <w:color w:val="000000" w:themeColor="text1"/>
                <w:sz w:val="24"/>
                <w:szCs w:val="24"/>
              </w:rPr>
              <w:t>Оцениваются правильность применения огнестрельного оружия, мер безопасности при обращении с оружием, практические навыки выполнения стрельб, разборки-сборки оружия и снаряжения магазинов.</w:t>
            </w:r>
          </w:p>
        </w:tc>
      </w:tr>
      <w:tr w:rsidR="004B151C">
        <w:tc>
          <w:tcPr>
            <w:tcW w:w="283" w:type="pct"/>
            <w:shd w:val="clear" w:color="auto" w:fill="00B050"/>
          </w:tcPr>
          <w:p w:rsidR="004B151C" w:rsidRDefault="007C1143">
            <w:pPr>
              <w:jc w:val="both"/>
              <w:rPr>
                <w:b/>
                <w:color w:val="FFFFFF" w:themeColor="background1"/>
                <w:sz w:val="24"/>
                <w:szCs w:val="24"/>
              </w:rPr>
            </w:pPr>
            <w:r>
              <w:rPr>
                <w:b/>
                <w:color w:val="FFFFFF" w:themeColor="background1"/>
                <w:sz w:val="24"/>
                <w:szCs w:val="24"/>
              </w:rPr>
              <w:t>Б</w:t>
            </w:r>
          </w:p>
        </w:tc>
        <w:tc>
          <w:tcPr>
            <w:tcW w:w="1569" w:type="pct"/>
            <w:shd w:val="clear" w:color="auto" w:fill="92D050"/>
          </w:tcPr>
          <w:p w:rsidR="004B151C" w:rsidRDefault="007C1143">
            <w:pPr>
              <w:jc w:val="both"/>
              <w:rPr>
                <w:sz w:val="24"/>
                <w:szCs w:val="24"/>
              </w:rPr>
            </w:pPr>
            <w:r>
              <w:rPr>
                <w:b/>
                <w:color w:val="000000"/>
                <w:sz w:val="24"/>
                <w:szCs w:val="24"/>
              </w:rPr>
              <w:t>Пресечение административных правонарушений</w:t>
            </w:r>
          </w:p>
        </w:tc>
        <w:tc>
          <w:tcPr>
            <w:tcW w:w="3148" w:type="pct"/>
            <w:shd w:val="clear" w:color="auto" w:fill="auto"/>
          </w:tcPr>
          <w:p w:rsidR="004B151C" w:rsidRDefault="007C1143">
            <w:pPr>
              <w:jc w:val="both"/>
              <w:rPr>
                <w:color w:val="FF0000"/>
                <w:sz w:val="24"/>
                <w:szCs w:val="24"/>
              </w:rPr>
            </w:pPr>
            <w:r>
              <w:rPr>
                <w:color w:val="000000" w:themeColor="text1"/>
                <w:sz w:val="24"/>
                <w:szCs w:val="24"/>
              </w:rPr>
              <w:t>Оцениваются навыки работы наряда патрульно-постовой службы полиции в моделируемых условиях, слаженность и оперативность работы наряда, навыки взаимодействия представителей различных служб и подразделений полиции.</w:t>
            </w:r>
          </w:p>
        </w:tc>
      </w:tr>
      <w:tr w:rsidR="004B151C">
        <w:tc>
          <w:tcPr>
            <w:tcW w:w="283" w:type="pct"/>
            <w:shd w:val="clear" w:color="auto" w:fill="00B050"/>
          </w:tcPr>
          <w:p w:rsidR="004B151C" w:rsidRDefault="007C1143">
            <w:pPr>
              <w:jc w:val="both"/>
              <w:rPr>
                <w:b/>
                <w:color w:val="FFFFFF" w:themeColor="background1"/>
                <w:sz w:val="24"/>
                <w:szCs w:val="24"/>
              </w:rPr>
            </w:pPr>
            <w:r>
              <w:rPr>
                <w:b/>
                <w:color w:val="FFFFFF" w:themeColor="background1"/>
                <w:sz w:val="24"/>
                <w:szCs w:val="24"/>
              </w:rPr>
              <w:t>В</w:t>
            </w:r>
          </w:p>
        </w:tc>
        <w:tc>
          <w:tcPr>
            <w:tcW w:w="1569" w:type="pct"/>
            <w:shd w:val="clear" w:color="auto" w:fill="92D050"/>
          </w:tcPr>
          <w:p w:rsidR="004B151C" w:rsidRDefault="007C1143">
            <w:pPr>
              <w:rPr>
                <w:sz w:val="24"/>
                <w:szCs w:val="24"/>
              </w:rPr>
            </w:pPr>
            <w:r>
              <w:rPr>
                <w:b/>
                <w:color w:val="000000"/>
                <w:sz w:val="24"/>
                <w:szCs w:val="24"/>
              </w:rPr>
              <w:t>Раскрытие и расследование преступлений</w:t>
            </w:r>
          </w:p>
        </w:tc>
        <w:tc>
          <w:tcPr>
            <w:tcW w:w="3148" w:type="pct"/>
            <w:shd w:val="clear" w:color="auto" w:fill="auto"/>
          </w:tcPr>
          <w:p w:rsidR="004B151C" w:rsidRDefault="007C1143">
            <w:pPr>
              <w:jc w:val="both"/>
              <w:rPr>
                <w:color w:val="FF0000"/>
                <w:sz w:val="24"/>
                <w:szCs w:val="24"/>
              </w:rPr>
            </w:pPr>
            <w:r>
              <w:rPr>
                <w:color w:val="000000" w:themeColor="text1"/>
                <w:sz w:val="24"/>
                <w:szCs w:val="24"/>
              </w:rPr>
              <w:t xml:space="preserve">Оцениваются навыки работы следственно-оперативной группы по осмотру мест происшествий и иных следственных и процессуальных действий, применение криминалистических средств и методов в раскрытии и </w:t>
            </w:r>
            <w:r>
              <w:rPr>
                <w:color w:val="000000" w:themeColor="text1"/>
                <w:sz w:val="24"/>
                <w:szCs w:val="24"/>
              </w:rPr>
              <w:lastRenderedPageBreak/>
              <w:t>расследовании преступлений.</w:t>
            </w:r>
          </w:p>
        </w:tc>
      </w:tr>
      <w:tr w:rsidR="004B151C">
        <w:tc>
          <w:tcPr>
            <w:tcW w:w="283" w:type="pct"/>
            <w:shd w:val="clear" w:color="auto" w:fill="00B050"/>
          </w:tcPr>
          <w:p w:rsidR="004B151C" w:rsidRDefault="007C1143">
            <w:pPr>
              <w:jc w:val="both"/>
              <w:rPr>
                <w:b/>
                <w:color w:val="FFFFFF" w:themeColor="background1"/>
                <w:sz w:val="24"/>
                <w:szCs w:val="24"/>
              </w:rPr>
            </w:pPr>
            <w:r>
              <w:rPr>
                <w:b/>
                <w:color w:val="FFFFFF" w:themeColor="background1"/>
                <w:sz w:val="24"/>
                <w:szCs w:val="24"/>
              </w:rPr>
              <w:lastRenderedPageBreak/>
              <w:t>Г</w:t>
            </w:r>
          </w:p>
        </w:tc>
        <w:tc>
          <w:tcPr>
            <w:tcW w:w="1569" w:type="pct"/>
            <w:shd w:val="clear" w:color="auto" w:fill="92D050"/>
          </w:tcPr>
          <w:p w:rsidR="004B151C" w:rsidRDefault="007C1143">
            <w:pPr>
              <w:jc w:val="both"/>
              <w:rPr>
                <w:sz w:val="24"/>
                <w:szCs w:val="24"/>
              </w:rPr>
            </w:pPr>
            <w:r>
              <w:rPr>
                <w:b/>
                <w:color w:val="000000"/>
                <w:sz w:val="24"/>
                <w:szCs w:val="24"/>
              </w:rPr>
              <w:t>Начальная военная и физическая подготовка</w:t>
            </w:r>
          </w:p>
        </w:tc>
        <w:tc>
          <w:tcPr>
            <w:tcW w:w="3148" w:type="pct"/>
            <w:shd w:val="clear" w:color="auto" w:fill="auto"/>
          </w:tcPr>
          <w:p w:rsidR="004B151C" w:rsidRDefault="007C1143">
            <w:pPr>
              <w:jc w:val="both"/>
              <w:rPr>
                <w:sz w:val="24"/>
                <w:szCs w:val="24"/>
              </w:rPr>
            </w:pPr>
            <w:r>
              <w:rPr>
                <w:color w:val="000000" w:themeColor="text1"/>
                <w:sz w:val="24"/>
                <w:szCs w:val="24"/>
              </w:rPr>
              <w:t>Оцениваются навыки использования средств индивидуальной защиты, слаженности подразделения, выполнения комплекса рукопашного боя и силовых упражнений, умения применения приемов первой помощи другому лицу при получении ранений и травм.</w:t>
            </w:r>
          </w:p>
        </w:tc>
      </w:tr>
      <w:tr w:rsidR="004B151C">
        <w:tc>
          <w:tcPr>
            <w:tcW w:w="283" w:type="pct"/>
            <w:shd w:val="clear" w:color="auto" w:fill="00B050"/>
          </w:tcPr>
          <w:p w:rsidR="004B151C" w:rsidRDefault="007C1143">
            <w:pPr>
              <w:jc w:val="both"/>
              <w:rPr>
                <w:b/>
                <w:color w:val="FFFFFF" w:themeColor="background1"/>
                <w:sz w:val="24"/>
                <w:szCs w:val="24"/>
              </w:rPr>
            </w:pPr>
            <w:r>
              <w:rPr>
                <w:b/>
                <w:color w:val="FFFFFF" w:themeColor="background1"/>
                <w:sz w:val="24"/>
                <w:szCs w:val="24"/>
              </w:rPr>
              <w:t>Д</w:t>
            </w:r>
          </w:p>
        </w:tc>
        <w:tc>
          <w:tcPr>
            <w:tcW w:w="1569" w:type="pct"/>
            <w:shd w:val="clear" w:color="auto" w:fill="92D050"/>
          </w:tcPr>
          <w:p w:rsidR="004B151C" w:rsidRDefault="007C1143">
            <w:pPr>
              <w:jc w:val="both"/>
              <w:rPr>
                <w:b/>
                <w:color w:val="000000"/>
                <w:sz w:val="24"/>
                <w:szCs w:val="24"/>
              </w:rPr>
            </w:pPr>
            <w:r>
              <w:rPr>
                <w:b/>
                <w:color w:val="000000"/>
                <w:sz w:val="24"/>
                <w:szCs w:val="24"/>
              </w:rPr>
              <w:t>Обеспечение безопасности и антитеррористической устойчивости</w:t>
            </w:r>
          </w:p>
        </w:tc>
        <w:tc>
          <w:tcPr>
            <w:tcW w:w="3148" w:type="pct"/>
            <w:shd w:val="clear" w:color="auto" w:fill="auto"/>
          </w:tcPr>
          <w:p w:rsidR="004B151C" w:rsidRDefault="007C1143">
            <w:pPr>
              <w:jc w:val="both"/>
              <w:rPr>
                <w:color w:val="FF0000"/>
                <w:sz w:val="24"/>
                <w:szCs w:val="24"/>
              </w:rPr>
            </w:pPr>
            <w:r>
              <w:rPr>
                <w:color w:val="000000" w:themeColor="text1"/>
                <w:sz w:val="24"/>
                <w:szCs w:val="24"/>
              </w:rPr>
              <w:t xml:space="preserve">Оцениваются навыки работы по осмотру мест происшествий, производству обыска и иных следственных и процессуальных действий, </w:t>
            </w:r>
            <w:r>
              <w:rPr>
                <w:color w:val="000000" w:themeColor="text1"/>
              </w:rPr>
              <w:t xml:space="preserve"> </w:t>
            </w:r>
            <w:r>
              <w:rPr>
                <w:color w:val="000000" w:themeColor="text1"/>
                <w:sz w:val="24"/>
                <w:szCs w:val="24"/>
              </w:rPr>
              <w:t>применение технических и высокотехнологичных средств в раскрытии и расследовании преступлений.</w:t>
            </w:r>
          </w:p>
        </w:tc>
      </w:tr>
    </w:tbl>
    <w:p w:rsidR="004B151C" w:rsidRDefault="004B151C">
      <w:pPr>
        <w:spacing w:after="0" w:line="360" w:lineRule="auto"/>
        <w:ind w:firstLine="709"/>
        <w:jc w:val="both"/>
        <w:rPr>
          <w:rFonts w:ascii="Times New Roman" w:hAnsi="Times New Roman" w:cs="Times New Roman"/>
          <w:sz w:val="28"/>
          <w:szCs w:val="28"/>
        </w:rPr>
      </w:pPr>
    </w:p>
    <w:p w:rsidR="004B151C" w:rsidRDefault="007C1143">
      <w:pPr>
        <w:pStyle w:val="-2"/>
        <w:ind w:firstLine="709"/>
        <w:rPr>
          <w:rFonts w:ascii="Times New Roman" w:hAnsi="Times New Roman"/>
        </w:rPr>
      </w:pPr>
      <w:bookmarkStart w:id="9" w:name="_Toc125645901"/>
      <w:r>
        <w:rPr>
          <w:rFonts w:ascii="Times New Roman" w:hAnsi="Times New Roman"/>
        </w:rPr>
        <w:t>1.5. КОНКУРСНОЕ ЗАДАНИЕ</w:t>
      </w:r>
      <w:bookmarkEnd w:id="9"/>
    </w:p>
    <w:p w:rsidR="003E36F2" w:rsidRDefault="003E36F2" w:rsidP="003E36F2">
      <w:pPr>
        <w:pStyle w:val="-2"/>
        <w:spacing w:before="0" w:after="0" w:line="240" w:lineRule="auto"/>
        <w:ind w:firstLine="709"/>
        <w:rPr>
          <w:rFonts w:ascii="Times New Roman" w:hAnsi="Times New Roman"/>
        </w:rPr>
      </w:pPr>
      <w:r w:rsidRPr="003E36F2">
        <w:rPr>
          <w:rFonts w:ascii="Times New Roman" w:hAnsi="Times New Roman"/>
          <w:b w:val="0"/>
        </w:rPr>
        <w:t>Возрастной ценз: основная возраст</w:t>
      </w:r>
      <w:bookmarkStart w:id="10" w:name="_GoBack"/>
      <w:bookmarkEnd w:id="10"/>
      <w:r w:rsidRPr="003E36F2">
        <w:rPr>
          <w:rFonts w:ascii="Times New Roman" w:hAnsi="Times New Roman"/>
          <w:b w:val="0"/>
        </w:rPr>
        <w:t>ная категория</w:t>
      </w:r>
      <w:r>
        <w:rPr>
          <w:rFonts w:ascii="Times New Roman" w:hAnsi="Times New Roman"/>
          <w:b w:val="0"/>
        </w:rPr>
        <w:t>.</w:t>
      </w:r>
    </w:p>
    <w:p w:rsidR="004B151C" w:rsidRDefault="007C1143" w:rsidP="003E36F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Общая продолжительность Конкурсного </w:t>
      </w:r>
      <w:r w:rsidR="006C5D4C">
        <w:rPr>
          <w:rFonts w:ascii="Times New Roman" w:eastAsia="Times New Roman" w:hAnsi="Times New Roman" w:cs="Times New Roman"/>
          <w:color w:val="000000"/>
          <w:sz w:val="28"/>
          <w:szCs w:val="28"/>
        </w:rPr>
        <w:t>задания: 11</w:t>
      </w:r>
      <w:r>
        <w:rPr>
          <w:rFonts w:ascii="Times New Roman" w:eastAsia="Times New Roman" w:hAnsi="Times New Roman" w:cs="Times New Roman"/>
          <w:color w:val="000000"/>
          <w:sz w:val="28"/>
          <w:szCs w:val="28"/>
        </w:rPr>
        <w:t xml:space="preserve"> часов 45 минут.</w:t>
      </w:r>
    </w:p>
    <w:p w:rsidR="004B151C" w:rsidRDefault="007C1143" w:rsidP="003E36F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Инвариантная часть: Модуль А – 2 часа 45 минут</w:t>
      </w:r>
    </w:p>
    <w:p w:rsidR="004B151C" w:rsidRDefault="007C1143" w:rsidP="003E36F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Модуль Б – 1 час 30 минут</w:t>
      </w:r>
    </w:p>
    <w:p w:rsidR="004B151C" w:rsidRDefault="007C1143" w:rsidP="003E36F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Модуль В – 4 часа</w:t>
      </w:r>
    </w:p>
    <w:p w:rsidR="004B151C" w:rsidRDefault="007C1143" w:rsidP="003E36F2">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Вариативная часть:    Модуль Г – 2 часа 30 минут</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Модуль Д – </w:t>
      </w:r>
      <w:r w:rsidR="00BC7A27">
        <w:rPr>
          <w:rFonts w:ascii="Times New Roman" w:eastAsia="Times New Roman" w:hAnsi="Times New Roman" w:cs="Times New Roman"/>
          <w:color w:val="000000" w:themeColor="text1"/>
          <w:sz w:val="28"/>
          <w:szCs w:val="28"/>
        </w:rPr>
        <w:t>1 час</w:t>
      </w:r>
    </w:p>
    <w:p w:rsidR="004B151C" w:rsidRDefault="007C1143">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Количество конкурсных дней: 3 дня</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Вне зависимости от количества модулей, КЗ должно включать оценку по каждому из разделов требований компетенции.</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p>
    <w:p w:rsidR="004B151C" w:rsidRDefault="007C1143">
      <w:pPr>
        <w:pStyle w:val="-2"/>
        <w:ind w:firstLine="709"/>
        <w:rPr>
          <w:rFonts w:ascii="Times New Roman" w:hAnsi="Times New Roman"/>
        </w:rPr>
      </w:pPr>
      <w:bookmarkStart w:id="11" w:name="_Toc125645902"/>
      <w:r>
        <w:rPr>
          <w:rFonts w:ascii="Times New Roman" w:hAnsi="Times New Roman"/>
        </w:rPr>
        <w:t xml:space="preserve">1.5.1. Разработка/выбор конкурсного задания (ссылка на ЯндексДиск с матрицей, заполненной в </w:t>
      </w:r>
      <w:r>
        <w:rPr>
          <w:rFonts w:ascii="Times New Roman" w:hAnsi="Times New Roman"/>
          <w:lang w:val="en-US"/>
        </w:rPr>
        <w:t>Excel</w:t>
      </w:r>
      <w:r>
        <w:rPr>
          <w:rFonts w:ascii="Times New Roman" w:hAnsi="Times New Roman"/>
        </w:rPr>
        <w:t>)</w:t>
      </w:r>
      <w:bookmarkEnd w:id="11"/>
    </w:p>
    <w:p w:rsidR="004B151C" w:rsidRDefault="007C1143">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Конкурсное задание состоит из 5 модулей, включает обязательную к выполнению часть (инвариант) – 3 модуля, и вариативную часть – 2 модуля. Общее количество баллов конкурсного задания составляет 100.</w:t>
      </w:r>
    </w:p>
    <w:p w:rsidR="004B151C" w:rsidRDefault="007C1143">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Обязательная к выполнению часть (инвариант) выполняется всеми регионами без исключения на всех уровнях чемпионатов.</w:t>
      </w:r>
    </w:p>
    <w:p w:rsidR="004B151C" w:rsidRDefault="007C1143">
      <w:pPr>
        <w:spacing w:after="0" w:line="276"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w:t>
      </w:r>
      <w:r>
        <w:rPr>
          <w:rFonts w:ascii="Times New Roman" w:eastAsia="Times New Roman" w:hAnsi="Times New Roman" w:cs="Times New Roman"/>
          <w:sz w:val="28"/>
          <w:szCs w:val="28"/>
          <w:lang w:eastAsia="ru-RU"/>
        </w:rPr>
        <w:lastRenderedPageBreak/>
        <w:t>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rsidR="004B151C" w:rsidRDefault="007C1143">
      <w:pPr>
        <w:spacing w:after="0" w:line="360" w:lineRule="auto"/>
        <w:ind w:firstLine="851"/>
        <w:jc w:val="right"/>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Таблица №4</w:t>
      </w:r>
    </w:p>
    <w:p w:rsidR="004B151C" w:rsidRDefault="007C1143">
      <w:pPr>
        <w:spacing w:after="0" w:line="360" w:lineRule="auto"/>
        <w:ind w:firstLine="851"/>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Матрица конкурсного задания</w:t>
      </w:r>
    </w:p>
    <w:tbl>
      <w:tblPr>
        <w:tblStyle w:val="af9"/>
        <w:tblW w:w="0" w:type="auto"/>
        <w:tblLook w:val="04A0" w:firstRow="1" w:lastRow="0" w:firstColumn="1" w:lastColumn="0" w:noHBand="0" w:noVBand="1"/>
      </w:tblPr>
      <w:tblGrid>
        <w:gridCol w:w="1622"/>
        <w:gridCol w:w="1408"/>
        <w:gridCol w:w="1859"/>
        <w:gridCol w:w="1155"/>
        <w:gridCol w:w="2304"/>
        <w:gridCol w:w="642"/>
        <w:gridCol w:w="639"/>
      </w:tblGrid>
      <w:tr w:rsidR="004B151C">
        <w:trPr>
          <w:trHeight w:val="1125"/>
        </w:trPr>
        <w:tc>
          <w:tcPr>
            <w:tcW w:w="1622" w:type="dxa"/>
            <w:vAlign w:val="center"/>
          </w:tcPr>
          <w:p w:rsidR="004B151C" w:rsidRDefault="007C1143">
            <w:pPr>
              <w:spacing w:line="360" w:lineRule="auto"/>
              <w:jc w:val="center"/>
              <w:rPr>
                <w:sz w:val="24"/>
                <w:szCs w:val="24"/>
              </w:rPr>
            </w:pPr>
            <w:r>
              <w:rPr>
                <w:sz w:val="24"/>
                <w:szCs w:val="24"/>
              </w:rPr>
              <w:t>Обобщенная трудовая функция</w:t>
            </w:r>
          </w:p>
        </w:tc>
        <w:tc>
          <w:tcPr>
            <w:tcW w:w="1408" w:type="dxa"/>
            <w:vAlign w:val="center"/>
          </w:tcPr>
          <w:p w:rsidR="004B151C" w:rsidRDefault="007C1143">
            <w:pPr>
              <w:spacing w:line="360" w:lineRule="auto"/>
              <w:jc w:val="center"/>
              <w:rPr>
                <w:sz w:val="24"/>
                <w:szCs w:val="24"/>
                <w:lang w:val="en-US"/>
              </w:rPr>
            </w:pPr>
            <w:r>
              <w:rPr>
                <w:sz w:val="24"/>
                <w:szCs w:val="24"/>
              </w:rPr>
              <w:t>Трудовая функция</w:t>
            </w:r>
          </w:p>
        </w:tc>
        <w:tc>
          <w:tcPr>
            <w:tcW w:w="1859" w:type="dxa"/>
            <w:vAlign w:val="center"/>
          </w:tcPr>
          <w:p w:rsidR="004B151C" w:rsidRDefault="007C1143">
            <w:pPr>
              <w:spacing w:line="360" w:lineRule="auto"/>
              <w:jc w:val="center"/>
              <w:rPr>
                <w:sz w:val="24"/>
                <w:szCs w:val="24"/>
              </w:rPr>
            </w:pPr>
            <w:r>
              <w:rPr>
                <w:sz w:val="24"/>
                <w:szCs w:val="24"/>
              </w:rPr>
              <w:t>Нормативный документ/ЗУН</w:t>
            </w:r>
          </w:p>
        </w:tc>
        <w:tc>
          <w:tcPr>
            <w:tcW w:w="1155" w:type="dxa"/>
            <w:vAlign w:val="center"/>
          </w:tcPr>
          <w:p w:rsidR="004B151C" w:rsidRDefault="007C1143">
            <w:pPr>
              <w:spacing w:line="360" w:lineRule="auto"/>
              <w:jc w:val="center"/>
              <w:rPr>
                <w:sz w:val="24"/>
                <w:szCs w:val="24"/>
              </w:rPr>
            </w:pPr>
            <w:r>
              <w:rPr>
                <w:sz w:val="24"/>
                <w:szCs w:val="24"/>
              </w:rPr>
              <w:t>Модуль</w:t>
            </w:r>
          </w:p>
        </w:tc>
        <w:tc>
          <w:tcPr>
            <w:tcW w:w="2304" w:type="dxa"/>
            <w:vAlign w:val="center"/>
          </w:tcPr>
          <w:p w:rsidR="004B151C" w:rsidRDefault="007C1143">
            <w:pPr>
              <w:spacing w:line="360" w:lineRule="auto"/>
              <w:jc w:val="center"/>
              <w:rPr>
                <w:sz w:val="24"/>
                <w:szCs w:val="24"/>
              </w:rPr>
            </w:pPr>
            <w:r>
              <w:rPr>
                <w:sz w:val="24"/>
                <w:szCs w:val="24"/>
              </w:rPr>
              <w:t>Константа/вариатив</w:t>
            </w:r>
          </w:p>
        </w:tc>
        <w:tc>
          <w:tcPr>
            <w:tcW w:w="642" w:type="dxa"/>
            <w:vAlign w:val="center"/>
          </w:tcPr>
          <w:p w:rsidR="004B151C" w:rsidRDefault="007C1143">
            <w:pPr>
              <w:spacing w:line="360" w:lineRule="auto"/>
              <w:jc w:val="center"/>
              <w:rPr>
                <w:sz w:val="24"/>
                <w:szCs w:val="24"/>
              </w:rPr>
            </w:pPr>
            <w:r>
              <w:rPr>
                <w:sz w:val="24"/>
                <w:szCs w:val="24"/>
              </w:rPr>
              <w:t>ИЛ</w:t>
            </w:r>
          </w:p>
        </w:tc>
        <w:tc>
          <w:tcPr>
            <w:tcW w:w="639" w:type="dxa"/>
            <w:vAlign w:val="center"/>
          </w:tcPr>
          <w:p w:rsidR="004B151C" w:rsidRDefault="007C1143">
            <w:pPr>
              <w:spacing w:line="360" w:lineRule="auto"/>
              <w:jc w:val="center"/>
              <w:rPr>
                <w:sz w:val="24"/>
                <w:szCs w:val="24"/>
              </w:rPr>
            </w:pPr>
            <w:r>
              <w:rPr>
                <w:sz w:val="24"/>
                <w:szCs w:val="24"/>
              </w:rPr>
              <w:t>КО</w:t>
            </w:r>
          </w:p>
        </w:tc>
      </w:tr>
      <w:tr w:rsidR="004B151C">
        <w:trPr>
          <w:trHeight w:val="1125"/>
        </w:trPr>
        <w:tc>
          <w:tcPr>
            <w:tcW w:w="1622" w:type="dxa"/>
            <w:vAlign w:val="center"/>
          </w:tcPr>
          <w:p w:rsidR="004B151C" w:rsidRDefault="007C1143">
            <w:pPr>
              <w:spacing w:line="360" w:lineRule="auto"/>
              <w:jc w:val="center"/>
              <w:rPr>
                <w:sz w:val="24"/>
                <w:szCs w:val="24"/>
                <w:lang w:val="en-US"/>
              </w:rPr>
            </w:pPr>
            <w:r>
              <w:rPr>
                <w:sz w:val="24"/>
                <w:szCs w:val="24"/>
                <w:lang w:val="en-US"/>
              </w:rPr>
              <w:t>1</w:t>
            </w:r>
          </w:p>
        </w:tc>
        <w:tc>
          <w:tcPr>
            <w:tcW w:w="1408" w:type="dxa"/>
            <w:vAlign w:val="center"/>
          </w:tcPr>
          <w:p w:rsidR="004B151C" w:rsidRDefault="007C1143">
            <w:pPr>
              <w:spacing w:line="360" w:lineRule="auto"/>
              <w:jc w:val="center"/>
              <w:rPr>
                <w:sz w:val="24"/>
                <w:szCs w:val="24"/>
                <w:lang w:val="en-US"/>
              </w:rPr>
            </w:pPr>
            <w:r>
              <w:rPr>
                <w:sz w:val="24"/>
                <w:szCs w:val="24"/>
                <w:lang w:val="en-US"/>
              </w:rPr>
              <w:t>2</w:t>
            </w:r>
          </w:p>
        </w:tc>
        <w:tc>
          <w:tcPr>
            <w:tcW w:w="1859" w:type="dxa"/>
            <w:vAlign w:val="center"/>
          </w:tcPr>
          <w:p w:rsidR="004B151C" w:rsidRDefault="007C1143">
            <w:pPr>
              <w:spacing w:line="360" w:lineRule="auto"/>
              <w:jc w:val="center"/>
              <w:rPr>
                <w:sz w:val="24"/>
                <w:szCs w:val="24"/>
                <w:lang w:val="en-US"/>
              </w:rPr>
            </w:pPr>
            <w:r>
              <w:rPr>
                <w:sz w:val="24"/>
                <w:szCs w:val="24"/>
                <w:lang w:val="en-US"/>
              </w:rPr>
              <w:t>3</w:t>
            </w:r>
          </w:p>
        </w:tc>
        <w:tc>
          <w:tcPr>
            <w:tcW w:w="1155" w:type="dxa"/>
            <w:vAlign w:val="center"/>
          </w:tcPr>
          <w:p w:rsidR="004B151C" w:rsidRDefault="007C1143">
            <w:pPr>
              <w:spacing w:line="360" w:lineRule="auto"/>
              <w:jc w:val="center"/>
              <w:rPr>
                <w:sz w:val="24"/>
                <w:szCs w:val="24"/>
                <w:lang w:val="en-US"/>
              </w:rPr>
            </w:pPr>
            <w:r>
              <w:rPr>
                <w:sz w:val="24"/>
                <w:szCs w:val="24"/>
                <w:lang w:val="en-US"/>
              </w:rPr>
              <w:t>4</w:t>
            </w:r>
          </w:p>
        </w:tc>
        <w:tc>
          <w:tcPr>
            <w:tcW w:w="2304" w:type="dxa"/>
            <w:vAlign w:val="center"/>
          </w:tcPr>
          <w:p w:rsidR="004B151C" w:rsidRDefault="007C1143">
            <w:pPr>
              <w:spacing w:line="360" w:lineRule="auto"/>
              <w:jc w:val="center"/>
              <w:rPr>
                <w:sz w:val="24"/>
                <w:szCs w:val="24"/>
                <w:lang w:val="en-US"/>
              </w:rPr>
            </w:pPr>
            <w:r>
              <w:rPr>
                <w:sz w:val="24"/>
                <w:szCs w:val="24"/>
                <w:lang w:val="en-US"/>
              </w:rPr>
              <w:t>5</w:t>
            </w:r>
          </w:p>
        </w:tc>
        <w:tc>
          <w:tcPr>
            <w:tcW w:w="642" w:type="dxa"/>
            <w:vAlign w:val="center"/>
          </w:tcPr>
          <w:p w:rsidR="004B151C" w:rsidRDefault="007C1143">
            <w:pPr>
              <w:spacing w:line="360" w:lineRule="auto"/>
              <w:jc w:val="center"/>
              <w:rPr>
                <w:sz w:val="24"/>
                <w:szCs w:val="24"/>
                <w:lang w:val="en-US"/>
              </w:rPr>
            </w:pPr>
            <w:r>
              <w:rPr>
                <w:sz w:val="24"/>
                <w:szCs w:val="24"/>
                <w:lang w:val="en-US"/>
              </w:rPr>
              <w:t>6</w:t>
            </w:r>
          </w:p>
        </w:tc>
        <w:tc>
          <w:tcPr>
            <w:tcW w:w="639" w:type="dxa"/>
            <w:vAlign w:val="center"/>
          </w:tcPr>
          <w:p w:rsidR="004B151C" w:rsidRDefault="007C1143">
            <w:pPr>
              <w:spacing w:line="360" w:lineRule="auto"/>
              <w:jc w:val="center"/>
              <w:rPr>
                <w:sz w:val="24"/>
                <w:szCs w:val="24"/>
                <w:lang w:val="en-US"/>
              </w:rPr>
            </w:pPr>
            <w:r>
              <w:rPr>
                <w:sz w:val="24"/>
                <w:szCs w:val="24"/>
                <w:lang w:val="en-US"/>
              </w:rPr>
              <w:t>7</w:t>
            </w:r>
          </w:p>
        </w:tc>
      </w:tr>
    </w:tbl>
    <w:p w:rsidR="004B151C" w:rsidRDefault="004B151C">
      <w:pPr>
        <w:spacing w:after="0" w:line="360" w:lineRule="auto"/>
        <w:ind w:firstLine="851"/>
        <w:jc w:val="both"/>
        <w:rPr>
          <w:rFonts w:ascii="Times New Roman" w:eastAsia="Times New Roman" w:hAnsi="Times New Roman" w:cs="Times New Roman"/>
          <w:sz w:val="28"/>
          <w:szCs w:val="28"/>
          <w:lang w:val="en-US" w:eastAsia="ru-RU"/>
        </w:rPr>
      </w:pPr>
    </w:p>
    <w:p w:rsidR="004B151C" w:rsidRDefault="007C1143">
      <w:pPr>
        <w:spacing w:after="0" w:line="276"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Инструкция по заполнению матрицы конкурсного задания </w:t>
      </w:r>
      <w:r>
        <w:rPr>
          <w:rFonts w:ascii="Times New Roman" w:eastAsia="Times New Roman" w:hAnsi="Times New Roman" w:cs="Times New Roman"/>
          <w:b/>
          <w:bCs/>
          <w:sz w:val="28"/>
          <w:szCs w:val="28"/>
          <w:lang w:eastAsia="ru-RU"/>
        </w:rPr>
        <w:t>(Приложение № 1)</w:t>
      </w:r>
    </w:p>
    <w:p w:rsidR="004B151C" w:rsidRDefault="004B151C">
      <w:pPr>
        <w:spacing w:after="0" w:line="276" w:lineRule="auto"/>
        <w:jc w:val="both"/>
        <w:rPr>
          <w:rFonts w:ascii="Times New Roman" w:eastAsia="Times New Roman" w:hAnsi="Times New Roman" w:cs="Times New Roman"/>
          <w:sz w:val="28"/>
          <w:szCs w:val="28"/>
          <w:lang w:eastAsia="ru-RU"/>
        </w:rPr>
      </w:pPr>
    </w:p>
    <w:p w:rsidR="004B151C" w:rsidRDefault="007C1143">
      <w:pPr>
        <w:pStyle w:val="-2"/>
        <w:spacing w:before="0" w:after="0" w:line="276" w:lineRule="auto"/>
        <w:ind w:firstLine="709"/>
        <w:jc w:val="both"/>
        <w:rPr>
          <w:rFonts w:ascii="Times New Roman" w:hAnsi="Times New Roman"/>
          <w:szCs w:val="28"/>
        </w:rPr>
      </w:pPr>
      <w:bookmarkStart w:id="12" w:name="_Toc125645903"/>
      <w:r>
        <w:rPr>
          <w:rFonts w:ascii="Times New Roman" w:hAnsi="Times New Roman"/>
          <w:szCs w:val="28"/>
        </w:rPr>
        <w:t xml:space="preserve">1.5.2. Структура модулей конкурсного задания </w:t>
      </w:r>
      <w:r>
        <w:rPr>
          <w:rFonts w:ascii="Times New Roman" w:hAnsi="Times New Roman"/>
          <w:bCs/>
          <w:color w:val="000000"/>
          <w:szCs w:val="28"/>
          <w:lang w:eastAsia="ru-RU"/>
        </w:rPr>
        <w:t>(инвариант/вариатив)</w:t>
      </w:r>
      <w:bookmarkEnd w:id="12"/>
    </w:p>
    <w:p w:rsidR="004B151C" w:rsidRDefault="004B151C">
      <w:pPr>
        <w:spacing w:after="0" w:line="276" w:lineRule="auto"/>
        <w:ind w:firstLine="709"/>
        <w:jc w:val="both"/>
        <w:rPr>
          <w:rFonts w:ascii="Times New Roman" w:hAnsi="Times New Roman" w:cs="Times New Roman"/>
          <w:sz w:val="28"/>
          <w:szCs w:val="28"/>
        </w:rPr>
      </w:pPr>
    </w:p>
    <w:p w:rsidR="004B151C" w:rsidRDefault="007C1143">
      <w:pPr>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iCs/>
          <w:color w:val="000000"/>
          <w:sz w:val="28"/>
          <w:szCs w:val="28"/>
          <w:lang w:eastAsia="ru-RU"/>
        </w:rPr>
        <w:t>Огневая подготовка</w:t>
      </w:r>
      <w:r>
        <w:rPr>
          <w:rFonts w:ascii="Times New Roman" w:eastAsia="Times New Roman" w:hAnsi="Times New Roman" w:cs="Times New Roman"/>
          <w:b/>
          <w:color w:val="000000"/>
          <w:sz w:val="28"/>
          <w:szCs w:val="28"/>
          <w:lang w:eastAsia="ru-RU"/>
        </w:rPr>
        <w:t xml:space="preserve"> (инвариант)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Время на выполнение модуля - 2 часа 45 минут.</w:t>
      </w:r>
    </w:p>
    <w:p w:rsidR="004B151C" w:rsidRDefault="007C1143">
      <w:pPr>
        <w:spacing w:after="0" w:line="276"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Задания: </w:t>
      </w:r>
    </w:p>
    <w:p w:rsidR="004B151C" w:rsidRDefault="007C1143">
      <w:pPr>
        <w:spacing w:after="0" w:line="276" w:lineRule="auto"/>
        <w:ind w:firstLine="709"/>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А1. Производство прицельного выстрела из автомата СХ-АК-12 или аналога.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Целью задания является демонстрация меткости стрельбы с использованием списанного (охолощенного) автомата с установленным лазерным излучателем (система «Рубин») с предварительной физической нагрузкой. Каждый участник производит 7 (семь) прицельных выстрелов за отведенное время.</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w:t>
      </w:r>
      <w:r>
        <w:rPr>
          <w:rFonts w:ascii="Times New Roman" w:eastAsia="Times New Roman" w:hAnsi="Times New Roman" w:cs="Times New Roman"/>
          <w:bCs/>
          <w:iCs/>
          <w:sz w:val="28"/>
          <w:szCs w:val="28"/>
        </w:rPr>
        <w:tab/>
        <w:t>Выполнить физическую нагрузку до появления первой мишени (1 минута):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ab/>
        <w:t>челночный бег 3 х 10 м;</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ab/>
        <w:t>бег с препятствиями (колёса);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ab/>
        <w:t>выполнить 5 отжиманий, сгибая руки в локтевом суставе не более 90° градусов;</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ab/>
        <w:t>выполнить 5 приседании, сгибая ноги в коленном суставе не более 90° градусов;</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б.</w:t>
      </w:r>
      <w:r>
        <w:rPr>
          <w:rFonts w:ascii="Times New Roman" w:eastAsia="Times New Roman" w:hAnsi="Times New Roman" w:cs="Times New Roman"/>
          <w:bCs/>
          <w:iCs/>
          <w:sz w:val="28"/>
          <w:szCs w:val="28"/>
        </w:rPr>
        <w:tab/>
        <w:t>Выполнить прицельные выстрелы:</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ab/>
        <w:t>Взять магазин автомата с семью светозвуковыми патронами;</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w:t>
      </w:r>
      <w:r>
        <w:rPr>
          <w:rFonts w:ascii="Times New Roman" w:eastAsia="Times New Roman" w:hAnsi="Times New Roman" w:cs="Times New Roman"/>
          <w:bCs/>
          <w:iCs/>
          <w:sz w:val="28"/>
          <w:szCs w:val="28"/>
        </w:rPr>
        <w:tab/>
        <w:t>Примкнуть магазин к автомату, установить переводчик в положение для стрельбы одиночными выстрелами, дослать патрон в патронник;</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ab/>
        <w:t>Произвести прицельные выстрелы в положении стоя, по 5 мишеням с ограничением времени визуализации цели. Каждая из мишеней визуально доступна в течении 10 секунд, при поражении мишень исчезает, засчитывается попадание.</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Лимит времени на выполнение задания (на команду) - не более 60 минут. Оценивается общее количество пораженных мишеней, набранное командой.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Лимит попыток: одна на каждого участника.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 случае осечки (не произошедшей детонации порохового заряда патрона), участнику выдаются запасные патроны.</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 итогам выполнения задания команда должна продемонстрировать результаты стрельбы после выполнения 7 (семи) прицельных выстрелов с использованием списанного (охолощенного) автомата с установленным лазерным излучателем (система «Рубин») с предварительной физической нагрузкой.</w:t>
      </w:r>
    </w:p>
    <w:p w:rsidR="004B151C" w:rsidRDefault="007C1143">
      <w:pPr>
        <w:spacing w:after="0" w:line="276" w:lineRule="auto"/>
        <w:ind w:firstLine="709"/>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А2. Производство прицельного выстрела из пистолета RETAY S202 или аналога. </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Целью задания является демонстрация меткости стрельбы с использованием списанного (охолощенного) пистолета с установленным лазерным излучателем (система «Рубин»). Каждый участник производит 4 (четыре) прицельных выстрела за отведенное время.</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а.</w:t>
      </w:r>
      <w:r>
        <w:rPr>
          <w:rFonts w:ascii="Times New Roman" w:eastAsia="Times New Roman" w:hAnsi="Times New Roman" w:cs="Times New Roman"/>
          <w:iCs/>
          <w:sz w:val="28"/>
          <w:szCs w:val="28"/>
        </w:rPr>
        <w:tab/>
        <w:t xml:space="preserve">Продемонстрировать меткость стрельбы из учебного (списанного охолощенного) пистолета в положении стоя. </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Временные результаты каждого участника оцениваются индивидуально. </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Очки каждого участника суммируются. </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Оценивается общее количество очков, набранное командой. </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Лимит попыток: два выстрела пристрелочных и четыре выстрела на зачет.</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Лимит времени на выполнение задания (на команду) - не более 45 минут. </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В случае осечки (не произошедшей детонации порохового заряда патрона), участнику выдаются запасные патроны.</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lastRenderedPageBreak/>
        <w:t>По итогам выполнения задания команда должна продемонстрировать результаты стрельбы после выполнения 4 (четырех) прицельных выстрелов с использованием списанного (охолощенного) пистолета с установленным лазерным излучателем (система «Рубин»).</w:t>
      </w:r>
    </w:p>
    <w:p w:rsidR="004B151C" w:rsidRDefault="007C1143">
      <w:pPr>
        <w:spacing w:after="0" w:line="276" w:lineRule="auto"/>
        <w:ind w:firstLine="709"/>
        <w:contextualSpacing/>
        <w:jc w:val="both"/>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А3. Проведение неполной разборки и сборки пистолета Макарова. Проведение неполной разборки и сборки автомата Калашникова. Снаряжение магазинов пистолета Макарова, автомата Калашникова. </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а.</w:t>
      </w:r>
      <w:r>
        <w:rPr>
          <w:rFonts w:ascii="Times New Roman" w:eastAsia="Times New Roman" w:hAnsi="Times New Roman" w:cs="Times New Roman"/>
          <w:iCs/>
          <w:sz w:val="28"/>
          <w:szCs w:val="28"/>
        </w:rPr>
        <w:tab/>
        <w:t>Используя учебный пистолет Макарова продемонстрировать проведение неполной разборки и сборки пистолета Макарова.</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б.</w:t>
      </w:r>
      <w:r>
        <w:rPr>
          <w:rFonts w:ascii="Times New Roman" w:eastAsia="Times New Roman" w:hAnsi="Times New Roman" w:cs="Times New Roman"/>
          <w:iCs/>
          <w:sz w:val="28"/>
          <w:szCs w:val="28"/>
        </w:rPr>
        <w:tab/>
        <w:t>Используя учебный автомат Калашникова продемонстрировать проведение неполной разборки и сборки автомата Калашникова, без отделения ДТК.</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ab/>
        <w:t>В указанных условиях, произвести снаряжение магазина пистолета Макарова учебными патронами.</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г.</w:t>
      </w:r>
      <w:r>
        <w:rPr>
          <w:rFonts w:ascii="Times New Roman" w:eastAsia="Times New Roman" w:hAnsi="Times New Roman" w:cs="Times New Roman"/>
          <w:iCs/>
          <w:sz w:val="28"/>
          <w:szCs w:val="28"/>
        </w:rPr>
        <w:tab/>
        <w:t>В указанных условиях, произвести снаряжение магазина автомата Калашникова учебными патронами.</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Лимит времени на выполнение задания (на команду): не более 60 минут. </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Лимит попыток: одна.</w:t>
      </w:r>
    </w:p>
    <w:p w:rsidR="004B151C" w:rsidRDefault="007C1143">
      <w:pPr>
        <w:spacing w:after="0" w:line="276" w:lineRule="auto"/>
        <w:ind w:firstLine="709"/>
        <w:contextualSpacing/>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По итогам выполнения задания команда должна продемонстрировать лучшие временные показатели разборки-сборки автомата Калашникова и пистолета Макарова, а также снаряжения магазинов пистолета Макарова и автомата Калашникова.</w:t>
      </w:r>
    </w:p>
    <w:p w:rsidR="004B151C" w:rsidRDefault="004B151C">
      <w:pPr>
        <w:spacing w:after="0" w:line="276" w:lineRule="auto"/>
        <w:ind w:firstLine="709"/>
        <w:jc w:val="both"/>
        <w:rPr>
          <w:rFonts w:ascii="Times New Roman" w:eastAsia="Times New Roman" w:hAnsi="Times New Roman" w:cs="Times New Roman"/>
          <w:b/>
          <w:bCs/>
          <w:sz w:val="28"/>
          <w:szCs w:val="28"/>
          <w:lang w:eastAsia="ru-RU"/>
        </w:rPr>
      </w:pPr>
    </w:p>
    <w:p w:rsidR="004B151C" w:rsidRDefault="007C1143">
      <w:pPr>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Б.</w:t>
      </w:r>
      <w:r>
        <w:rPr>
          <w:rFonts w:ascii="Times New Roman" w:eastAsia="Times New Roman" w:hAnsi="Times New Roman" w:cs="Times New Roman"/>
          <w:b/>
          <w:color w:val="000000"/>
          <w:sz w:val="28"/>
          <w:szCs w:val="28"/>
          <w:lang w:eastAsia="ru-RU"/>
        </w:rPr>
        <w:t xml:space="preserve">  Пресечение административных правонарушений (инвариант)</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Время на выполнение модуля - 1 час 30 мин.</w:t>
      </w:r>
    </w:p>
    <w:p w:rsidR="004B151C" w:rsidRDefault="007C1143">
      <w:pPr>
        <w:spacing w:after="0" w:line="276"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rsidR="004B151C" w:rsidRDefault="007C1143">
      <w:pPr>
        <w:spacing w:after="0" w:line="276"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Б1. Деятельность патрульно-постовой службы полиции. </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Целью задания является демонстрация слаженности и оперативности работы наряда патрульно-постовой службы полиции в моделируемых условиях (на площадке организовывается сценарий нарушения общественного порядка </w:t>
      </w:r>
      <w:r>
        <w:rPr>
          <w:rFonts w:ascii="Times New Roman" w:eastAsia="Times New Roman" w:hAnsi="Times New Roman" w:cs="Times New Roman"/>
          <w:bCs/>
          <w:sz w:val="28"/>
          <w:szCs w:val="28"/>
        </w:rPr>
        <w:lastRenderedPageBreak/>
        <w:t xml:space="preserve">на улице, двое граждан, один из которых находится в явном состоянии алкогольного опьянения, а второй громко выражается нецензурной бранью). </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Pr>
          <w:rFonts w:ascii="Times New Roman" w:eastAsia="Times New Roman" w:hAnsi="Times New Roman" w:cs="Times New Roman"/>
          <w:bCs/>
          <w:sz w:val="28"/>
          <w:szCs w:val="28"/>
        </w:rPr>
        <w:tab/>
        <w:t>Прибыть на место совершения административного правонарушения по указанию дежурного по ОВД.</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Pr>
          <w:rFonts w:ascii="Times New Roman" w:eastAsia="Times New Roman" w:hAnsi="Times New Roman" w:cs="Times New Roman"/>
          <w:bCs/>
          <w:sz w:val="28"/>
          <w:szCs w:val="28"/>
        </w:rPr>
        <w:tab/>
        <w:t>Доложить, с помощью носимой радиостанции, дежурному по ОВД обстановку, используя переговорную таблицу (выдается на площадке);</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Pr>
          <w:rFonts w:ascii="Times New Roman" w:eastAsia="Times New Roman" w:hAnsi="Times New Roman" w:cs="Times New Roman"/>
          <w:bCs/>
          <w:sz w:val="28"/>
          <w:szCs w:val="28"/>
        </w:rPr>
        <w:tab/>
        <w:t>Представиться, сообщить причину обращения, озвучить требования, обосновав их в соответствии с законодательством;</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г.</w:t>
      </w:r>
      <w:r>
        <w:rPr>
          <w:rFonts w:ascii="Times New Roman" w:eastAsia="Times New Roman" w:hAnsi="Times New Roman" w:cs="Times New Roman"/>
          <w:bCs/>
          <w:sz w:val="28"/>
          <w:szCs w:val="28"/>
        </w:rPr>
        <w:tab/>
        <w:t>Пресечь фактическое нарушения тишины, пресечь фактическое распитие алкогольной продукции, составить прокол об административном правонарушении (Приложение №7) (появление в общественном месте в состоянии опьянения), составить прокол об административном правонарушении (Приложение №7) (нарушение общественного порядка, сопровождающееся нецензурной бранью в общественных местах) составить два рапорта об административных правонарушениях (Приложение №8);</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Лимит времени на выполнение задания (на команду): не более 45 минут.</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Лимит попыток: одна.</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 итогам выполнения задания команда должна продемонстрировать слаженность и оперативность работы наряда патрульно-постовой службы полиции путем пресечения фактического нарушения тишины и распития алкогольной продукции, предоставить заполненные проколы об административных правонарушениях (Приложение №7) (появление в общественном месте в состоянии опьянения и нарушение общественного порядка, сопровождающееся нецензурной бранью в общественных местах), два рапорта два рапорта об административных правонарушениях (Приложение №8).</w:t>
      </w:r>
    </w:p>
    <w:p w:rsidR="004B151C" w:rsidRDefault="007C1143">
      <w:pPr>
        <w:spacing w:after="0" w:line="276"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Б2. Исполнение административного законодательства.</w:t>
      </w:r>
    </w:p>
    <w:p w:rsidR="004B151C" w:rsidRDefault="007C1143">
      <w:pPr>
        <w:spacing w:after="0" w:line="276"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Cs/>
          <w:sz w:val="28"/>
          <w:szCs w:val="28"/>
        </w:rPr>
        <w:t>Целью задания является демонстрация слаженности и оперативности работы нарядов полиции и отдельных сотрудников в моделируемых условиях (на площадке организовывается сценарий, что в дежурную часть территориального ОВД нарядом ППСП доставлено лицо, данные которого соответствую справки из ИБД (выдается на площадке), как подлежащее оформлению по ст.20.25 КРФ об АП).</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а.</w:t>
      </w:r>
      <w:r>
        <w:rPr>
          <w:rFonts w:ascii="Times New Roman" w:eastAsia="Times New Roman" w:hAnsi="Times New Roman" w:cs="Times New Roman"/>
          <w:bCs/>
          <w:sz w:val="28"/>
          <w:szCs w:val="28"/>
        </w:rPr>
        <w:tab/>
        <w:t>Доставить лицо и доложить дежурному по ОВД.</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б.</w:t>
      </w:r>
      <w:r>
        <w:rPr>
          <w:rFonts w:ascii="Times New Roman" w:eastAsia="Times New Roman" w:hAnsi="Times New Roman" w:cs="Times New Roman"/>
          <w:bCs/>
          <w:sz w:val="28"/>
          <w:szCs w:val="28"/>
        </w:rPr>
        <w:tab/>
        <w:t>Внести соответствующую запись в книгу учета лиц, доставленных в дежурную часть территориального органа Министерства внутренних дел Российской Федерации (Приложение №19).</w:t>
      </w:r>
    </w:p>
    <w:p w:rsidR="004B151C" w:rsidRDefault="007C1143">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в.</w:t>
      </w:r>
      <w:r>
        <w:rPr>
          <w:rFonts w:ascii="Times New Roman" w:eastAsia="Times New Roman" w:hAnsi="Times New Roman" w:cs="Times New Roman"/>
          <w:bCs/>
          <w:sz w:val="28"/>
          <w:szCs w:val="28"/>
        </w:rPr>
        <w:tab/>
        <w:t xml:space="preserve">Произвести личный досмотр задержанного и составить протокол личного досмотра (Приложение №9), находящегося при нем имущества, </w:t>
      </w:r>
    </w:p>
    <w:p w:rsidR="004B151C" w:rsidRDefault="007C1143">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г. </w:t>
      </w:r>
      <w:r>
        <w:rPr>
          <w:rFonts w:ascii="Times New Roman" w:eastAsia="Times New Roman" w:hAnsi="Times New Roman" w:cs="Times New Roman"/>
          <w:bCs/>
          <w:sz w:val="28"/>
          <w:szCs w:val="28"/>
        </w:rPr>
        <w:tab/>
        <w:t>Вынести определение о передаче дела на рассмотрение по подведомственности (Приложение №10).</w:t>
      </w:r>
    </w:p>
    <w:p w:rsidR="004B151C" w:rsidRDefault="007C1143">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 </w:t>
      </w:r>
      <w:r>
        <w:rPr>
          <w:rFonts w:ascii="Times New Roman" w:eastAsia="Times New Roman" w:hAnsi="Times New Roman" w:cs="Times New Roman"/>
          <w:bCs/>
          <w:sz w:val="28"/>
          <w:szCs w:val="28"/>
        </w:rPr>
        <w:tab/>
        <w:t>Составить прокол об административном правонарушении (Приложение №7) (уклонение от исполнения административного наказания).</w:t>
      </w:r>
    </w:p>
    <w:p w:rsidR="004B151C" w:rsidRDefault="007C1143">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е. </w:t>
      </w:r>
      <w:r>
        <w:rPr>
          <w:rFonts w:ascii="Times New Roman" w:eastAsia="Times New Roman" w:hAnsi="Times New Roman" w:cs="Times New Roman"/>
          <w:bCs/>
          <w:sz w:val="28"/>
          <w:szCs w:val="28"/>
        </w:rPr>
        <w:tab/>
        <w:t>Разъяснить задержанному его права в соответствии с действующим законодательством.</w:t>
      </w:r>
    </w:p>
    <w:p w:rsidR="004B151C" w:rsidRDefault="007C1143">
      <w:pPr>
        <w:spacing w:after="0" w:line="276"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ж. </w:t>
      </w:r>
      <w:r>
        <w:rPr>
          <w:rFonts w:ascii="Times New Roman" w:eastAsia="Times New Roman" w:hAnsi="Times New Roman" w:cs="Times New Roman"/>
          <w:bCs/>
          <w:sz w:val="28"/>
          <w:szCs w:val="28"/>
        </w:rPr>
        <w:tab/>
        <w:t>Поместить задержанного в КАЗ.</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Лимит времени на выполнение задания (на команду): не более 45 минут.</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Лимит попыток: одна.</w:t>
      </w:r>
    </w:p>
    <w:p w:rsidR="004B151C" w:rsidRDefault="007C1143">
      <w:pPr>
        <w:spacing w:after="0" w:line="276" w:lineRule="auto"/>
        <w:ind w:firstLine="709"/>
        <w:contextualSpacing/>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По итогам выполнения задания команда должна продемонстрировать слаженности и оперативности работы нарядов полиции и отдельных сотрудников в моделируемых условиях путем выполнения необходимых действий с задержанным лицом, предоставить заполненные прокол об административном правонарушении (Приложение №7) (уклонение от исполнения административного наказания), определение о передаче дела на рассмотрение по подведомственности (Приложение №10).</w:t>
      </w:r>
    </w:p>
    <w:p w:rsidR="004B151C" w:rsidRDefault="004B151C">
      <w:pPr>
        <w:spacing w:after="0" w:line="276" w:lineRule="auto"/>
        <w:ind w:firstLine="709"/>
        <w:jc w:val="both"/>
        <w:rPr>
          <w:rFonts w:ascii="Times New Roman" w:eastAsia="Calibri" w:hAnsi="Times New Roman" w:cs="Times New Roman"/>
          <w:b/>
          <w:sz w:val="28"/>
          <w:szCs w:val="28"/>
          <w:lang w:eastAsia="ru-RU"/>
        </w:rPr>
      </w:pPr>
    </w:p>
    <w:p w:rsidR="004B151C" w:rsidRDefault="007C1143">
      <w:pPr>
        <w:spacing w:after="0" w:line="276"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В.</w:t>
      </w:r>
      <w:r>
        <w:rPr>
          <w:rFonts w:ascii="Times New Roman" w:eastAsia="Times New Roman" w:hAnsi="Times New Roman" w:cs="Times New Roman"/>
          <w:b/>
          <w:color w:val="000000"/>
          <w:sz w:val="28"/>
          <w:szCs w:val="28"/>
          <w:lang w:eastAsia="ru-RU"/>
        </w:rPr>
        <w:t xml:space="preserve">  Раскрытие и расследование преступлений (инвариант)</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Время на выполнение модуля - 3 часа.</w:t>
      </w:r>
    </w:p>
    <w:p w:rsidR="004B151C" w:rsidRDefault="007C1143">
      <w:pPr>
        <w:spacing w:after="0" w:line="276"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rsidR="004B151C" w:rsidRDefault="007C1143">
      <w:pPr>
        <w:spacing w:after="0"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В1. Кража из квартиры.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Целью задания является демонстрация командой применения криминалистической техники и тактики в моделируемых условиях (жилое помещение со следами проникновения (окно либо входная дверь). Статист – заявитель.</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На основании устного заявления потерпевшего (озвучивается команде непосредственно перед выполнением задания):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w:t>
      </w:r>
      <w:r>
        <w:rPr>
          <w:rFonts w:ascii="Times New Roman" w:eastAsia="Times New Roman" w:hAnsi="Times New Roman" w:cs="Times New Roman"/>
          <w:bCs/>
          <w:iCs/>
          <w:sz w:val="28"/>
          <w:szCs w:val="28"/>
        </w:rPr>
        <w:tab/>
        <w:t>Четко распределить роли между участниками, произвести расстановку;</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б.</w:t>
      </w:r>
      <w:r>
        <w:rPr>
          <w:rFonts w:ascii="Times New Roman" w:eastAsia="Times New Roman" w:hAnsi="Times New Roman" w:cs="Times New Roman"/>
          <w:bCs/>
          <w:iCs/>
          <w:sz w:val="28"/>
          <w:szCs w:val="28"/>
        </w:rPr>
        <w:tab/>
        <w:t>Произвести осмотр места происшествия, ограничив доступ посторонних лиц, составив протокол ОМП (Приложение №11);</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w:t>
      </w:r>
      <w:r>
        <w:rPr>
          <w:rFonts w:ascii="Times New Roman" w:eastAsia="Times New Roman" w:hAnsi="Times New Roman" w:cs="Times New Roman"/>
          <w:bCs/>
          <w:iCs/>
          <w:sz w:val="28"/>
          <w:szCs w:val="28"/>
        </w:rPr>
        <w:tab/>
        <w:t>Произвести фотографирование по правилам криминалистической съемки, составить фото таблицу (Приложение №12) и план-схему;</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г.</w:t>
      </w:r>
      <w:r>
        <w:rPr>
          <w:rFonts w:ascii="Times New Roman" w:eastAsia="Times New Roman" w:hAnsi="Times New Roman" w:cs="Times New Roman"/>
          <w:bCs/>
          <w:iCs/>
          <w:sz w:val="28"/>
          <w:szCs w:val="28"/>
        </w:rPr>
        <w:tab/>
        <w:t xml:space="preserve">Получить от заявителя (статиста) содержательное объяснение (Приложение №13);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д.</w:t>
      </w:r>
      <w:r>
        <w:rPr>
          <w:rFonts w:ascii="Times New Roman" w:eastAsia="Times New Roman" w:hAnsi="Times New Roman" w:cs="Times New Roman"/>
          <w:bCs/>
          <w:iCs/>
          <w:sz w:val="28"/>
          <w:szCs w:val="28"/>
        </w:rPr>
        <w:tab/>
        <w:t>Получить следы папиллярных узоров пальцев рук заявителя (статиста), заполнить дактилоскопическую карту (Приложение №14);</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е.</w:t>
      </w:r>
      <w:r>
        <w:rPr>
          <w:rFonts w:ascii="Times New Roman" w:eastAsia="Times New Roman" w:hAnsi="Times New Roman" w:cs="Times New Roman"/>
          <w:bCs/>
          <w:iCs/>
          <w:sz w:val="28"/>
          <w:szCs w:val="28"/>
        </w:rPr>
        <w:tab/>
        <w:t>Обнаружить, зафиксировать и изъять с МП не менее 2-х следов и вещественных доказательств, упаковать их в соответствии с УПК РФ, криминалистическими требованиями и требованиями мер безопасности;</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ж.</w:t>
      </w:r>
      <w:r>
        <w:rPr>
          <w:rFonts w:ascii="Times New Roman" w:eastAsia="Times New Roman" w:hAnsi="Times New Roman" w:cs="Times New Roman"/>
          <w:bCs/>
          <w:iCs/>
          <w:sz w:val="28"/>
          <w:szCs w:val="28"/>
        </w:rPr>
        <w:tab/>
        <w:t>Произвести сравнение, выявить соответствие (несоответствие) изъятых следов с отпечатками пальцев заявителя;</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з.</w:t>
      </w:r>
      <w:r>
        <w:rPr>
          <w:rFonts w:ascii="Times New Roman" w:eastAsia="Times New Roman" w:hAnsi="Times New Roman" w:cs="Times New Roman"/>
          <w:bCs/>
          <w:iCs/>
          <w:sz w:val="28"/>
          <w:szCs w:val="28"/>
        </w:rPr>
        <w:tab/>
        <w:t>Изготовить слепок следа обуви;</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и.</w:t>
      </w:r>
      <w:r>
        <w:rPr>
          <w:rFonts w:ascii="Times New Roman" w:eastAsia="Times New Roman" w:hAnsi="Times New Roman" w:cs="Times New Roman"/>
          <w:bCs/>
          <w:iCs/>
          <w:sz w:val="28"/>
          <w:szCs w:val="28"/>
        </w:rPr>
        <w:tab/>
        <w:t>Принять решение о назначении необходимых судебных экспертиз и вынести соответствующие постановления (Приложение №15)</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к.</w:t>
      </w:r>
      <w:r>
        <w:rPr>
          <w:rFonts w:ascii="Times New Roman" w:eastAsia="Times New Roman" w:hAnsi="Times New Roman" w:cs="Times New Roman"/>
          <w:bCs/>
          <w:iCs/>
          <w:sz w:val="28"/>
          <w:szCs w:val="28"/>
        </w:rPr>
        <w:tab/>
        <w:t>Составить фоторобот и ориентировку на подозреваемого по описанию заявителя (статиста).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времени на выполнение задания (на команду): не более 180 минут.</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попыток: одна.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 итогам выполнения задания команда должна продемонстрировать применение криминалистической техники и тактики, произведя осмотр места происшествия, провести фотографирование, получить от статиста содержательное объяснение, и следы папиллярных узоров пальцев рук, обнаружить, зафиксировать, изъять и упаковать 2 следа/вещественные доказательства, изготовить слепок следа обуви, составить фоторобот и ориентировку на подозреваемого, предоставить заполненные: протокол ОМП (Приложение №11), фото таблицу к протоколу ОМП (Приложение №12), план – схему к протоколу ОМП,  объяснение (Приложение №13), дактилоскопическую карту с отметками о результатах сравнения следов с отпечатками пальцев (Приложение №14), постановления о назначении необходимых судебных экспертиз (Приложение №15)</w:t>
      </w:r>
    </w:p>
    <w:p w:rsidR="004B151C" w:rsidRDefault="004B151C">
      <w:pPr>
        <w:spacing w:after="0" w:line="276" w:lineRule="auto"/>
        <w:ind w:firstLine="709"/>
        <w:contextualSpacing/>
        <w:jc w:val="both"/>
        <w:rPr>
          <w:rFonts w:ascii="Times New Roman" w:eastAsia="Times New Roman" w:hAnsi="Times New Roman" w:cs="Times New Roman"/>
          <w:bCs/>
          <w:iCs/>
          <w:sz w:val="28"/>
          <w:szCs w:val="28"/>
        </w:rPr>
      </w:pPr>
    </w:p>
    <w:p w:rsidR="004B151C" w:rsidRDefault="007C1143">
      <w:pPr>
        <w:spacing w:after="0"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В2. Обнаружение трупа.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Целью задания является демонстрация командой применения криминалистической техники и тактики в моделируемых условиях (манекен, имитирующий труп, расположенный в подъезде/на пересеченной местности). Предметы, подлежащие осмотру и изъятию. Статист – заявитель).</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w:t>
      </w:r>
      <w:r>
        <w:rPr>
          <w:rFonts w:ascii="Times New Roman" w:eastAsia="Times New Roman" w:hAnsi="Times New Roman" w:cs="Times New Roman"/>
          <w:bCs/>
          <w:iCs/>
          <w:sz w:val="28"/>
          <w:szCs w:val="28"/>
        </w:rPr>
        <w:tab/>
        <w:t>Провести осмотр трупа;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б.</w:t>
      </w:r>
      <w:r>
        <w:rPr>
          <w:rFonts w:ascii="Times New Roman" w:eastAsia="Times New Roman" w:hAnsi="Times New Roman" w:cs="Times New Roman"/>
          <w:bCs/>
          <w:iCs/>
          <w:sz w:val="28"/>
          <w:szCs w:val="28"/>
        </w:rPr>
        <w:tab/>
        <w:t>Обнаружить, зафиксировать и изъять следы и вещественные доказательства, упаковать их в соответствии с криминалистическими правилами и требованиями УПК, требованиями мер безопасности;</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w:t>
      </w:r>
      <w:r>
        <w:rPr>
          <w:rFonts w:ascii="Times New Roman" w:eastAsia="Times New Roman" w:hAnsi="Times New Roman" w:cs="Times New Roman"/>
          <w:bCs/>
          <w:iCs/>
          <w:sz w:val="28"/>
          <w:szCs w:val="28"/>
        </w:rPr>
        <w:tab/>
        <w:t>Составить протокол осмотра трупа (Приложение №16), указав не менее 7 признаков смерти человека;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lastRenderedPageBreak/>
        <w:t>г.</w:t>
      </w:r>
      <w:r>
        <w:rPr>
          <w:rFonts w:ascii="Times New Roman" w:eastAsia="Times New Roman" w:hAnsi="Times New Roman" w:cs="Times New Roman"/>
          <w:bCs/>
          <w:iCs/>
          <w:sz w:val="28"/>
          <w:szCs w:val="28"/>
        </w:rPr>
        <w:tab/>
        <w:t>Произвести фотографирование по правилам криминалистической съемки, составить план-схему;</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д.</w:t>
      </w:r>
      <w:r>
        <w:rPr>
          <w:rFonts w:ascii="Times New Roman" w:eastAsia="Times New Roman" w:hAnsi="Times New Roman" w:cs="Times New Roman"/>
          <w:bCs/>
          <w:iCs/>
          <w:sz w:val="28"/>
          <w:szCs w:val="28"/>
        </w:rPr>
        <w:tab/>
        <w:t>Опросить лицо, обнаружившее труп, составить объяснение со слов (Приложение №13).</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времени на выполнение задания (на команду): не более 60 минут.</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попыток: одна.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 итогам выполнения задания команда должна продемонстрировать применение криминалистической техники и тактики, произведя осмотр трупа, обнаружить зафиксировать, изъять и упаковать 4 следа/вещественных доказательства, произвести фотографирование, опросить лицо, обнаружившее труп, предоставить заполненные протокол осмотра трупа (Приложение №16), план – схему к протоколу осмотра трупа, объяснение (Приложение №13).</w:t>
      </w:r>
    </w:p>
    <w:p w:rsidR="004B151C" w:rsidRDefault="004B151C">
      <w:pPr>
        <w:spacing w:after="0" w:line="276" w:lineRule="auto"/>
        <w:ind w:firstLine="709"/>
        <w:jc w:val="both"/>
        <w:rPr>
          <w:rFonts w:ascii="Times New Roman" w:eastAsia="Times New Roman" w:hAnsi="Times New Roman" w:cs="Times New Roman"/>
          <w:color w:val="000000"/>
          <w:sz w:val="28"/>
          <w:szCs w:val="28"/>
          <w:lang w:eastAsia="ru-RU"/>
        </w:rPr>
      </w:pPr>
    </w:p>
    <w:p w:rsidR="004B151C" w:rsidRDefault="007C1143">
      <w:pPr>
        <w:spacing w:after="0" w:line="276"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Модуль Г.</w:t>
      </w:r>
      <w:r>
        <w:rPr>
          <w:rFonts w:ascii="Times New Roman" w:eastAsia="Times New Roman" w:hAnsi="Times New Roman" w:cs="Times New Roman"/>
          <w:b/>
          <w:color w:val="000000"/>
          <w:sz w:val="28"/>
          <w:szCs w:val="28"/>
          <w:lang w:eastAsia="ru-RU"/>
        </w:rPr>
        <w:t xml:space="preserve">  Начальная военная и физическая подготовка (вариатив)</w:t>
      </w:r>
    </w:p>
    <w:p w:rsidR="004B151C" w:rsidRDefault="007C1143">
      <w:pPr>
        <w:spacing w:after="0" w:line="276"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Время на выполнение модуля – 2 часа 15 минут.</w:t>
      </w:r>
    </w:p>
    <w:p w:rsidR="004B151C" w:rsidRDefault="007C1143">
      <w:pPr>
        <w:spacing w:after="0" w:line="276"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Задания:</w:t>
      </w:r>
      <w:r>
        <w:rPr>
          <w:rFonts w:ascii="Times New Roman" w:eastAsia="Times New Roman" w:hAnsi="Times New Roman" w:cs="Times New Roman"/>
          <w:bCs/>
          <w:sz w:val="28"/>
          <w:szCs w:val="28"/>
        </w:rPr>
        <w:t xml:space="preserve"> </w:t>
      </w:r>
    </w:p>
    <w:p w:rsidR="004B151C" w:rsidRDefault="007C1143">
      <w:pPr>
        <w:spacing w:after="0"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Г1. Выполнение боевых приемов борьбы.</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Целью задания является демонстрация навыков выполнения приемов противодействия при сопротивлении задерживаемого лица, демонстрация тактических действий сотрудников полиции при задержании.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w:t>
      </w:r>
      <w:r>
        <w:rPr>
          <w:rFonts w:ascii="Times New Roman" w:eastAsia="Times New Roman" w:hAnsi="Times New Roman" w:cs="Times New Roman"/>
          <w:bCs/>
          <w:iCs/>
          <w:sz w:val="28"/>
          <w:szCs w:val="28"/>
        </w:rPr>
        <w:tab/>
        <w:t>Каждый участник получает билет с названием боевого приема борьбы (Приложение №17);</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б.</w:t>
      </w:r>
      <w:r>
        <w:rPr>
          <w:rFonts w:ascii="Times New Roman" w:eastAsia="Times New Roman" w:hAnsi="Times New Roman" w:cs="Times New Roman"/>
          <w:bCs/>
          <w:iCs/>
          <w:sz w:val="28"/>
          <w:szCs w:val="28"/>
        </w:rPr>
        <w:tab/>
        <w:t>Спокойно, без применения силы каждый участник, по очереди, демонстрирует прием при помощи статиста.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Каждый конкурсант демонстрирует один прием.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Лимит времени на выполнение задания (на команду): не более 45 минут.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попыток: одна.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 итогам выполнения задания команда должна в соответствии с заданием в билете продемонстрировать на статисте тактику противодействия при сопротивлении задерживаемого лица.</w:t>
      </w:r>
    </w:p>
    <w:p w:rsidR="004B151C" w:rsidRDefault="007C1143">
      <w:pPr>
        <w:spacing w:after="0" w:line="276" w:lineRule="auto"/>
        <w:ind w:firstLine="709"/>
        <w:contextualSpacing/>
        <w:jc w:val="both"/>
        <w:rPr>
          <w:rFonts w:ascii="Times New Roman" w:eastAsia="Times New Roman" w:hAnsi="Times New Roman" w:cs="Times New Roman"/>
          <w:b/>
          <w:iCs/>
          <w:color w:val="000000" w:themeColor="text1"/>
          <w:sz w:val="28"/>
          <w:szCs w:val="28"/>
        </w:rPr>
      </w:pPr>
      <w:r>
        <w:rPr>
          <w:rFonts w:ascii="Times New Roman" w:eastAsia="Times New Roman" w:hAnsi="Times New Roman" w:cs="Times New Roman"/>
          <w:b/>
          <w:iCs/>
          <w:color w:val="000000" w:themeColor="text1"/>
          <w:sz w:val="28"/>
          <w:szCs w:val="28"/>
        </w:rPr>
        <w:t>Г2. «Полицейская эстафета».</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Целью задания является демонстрация слаженности и оперативности работы группы быстрого реагирования, а также личной физической подготовки и уровня выносливости.</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lastRenderedPageBreak/>
        <w:t>а.</w:t>
      </w:r>
      <w:r>
        <w:rPr>
          <w:rFonts w:ascii="Times New Roman" w:eastAsia="Times New Roman" w:hAnsi="Times New Roman" w:cs="Times New Roman"/>
          <w:bCs/>
          <w:iCs/>
          <w:color w:val="000000" w:themeColor="text1"/>
          <w:sz w:val="28"/>
          <w:szCs w:val="28"/>
        </w:rPr>
        <w:tab/>
        <w:t>Надеть средства индивидуальной бронезащиты (бронежилет и шлем);</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б. </w:t>
      </w:r>
      <w:r>
        <w:rPr>
          <w:rFonts w:ascii="Times New Roman" w:eastAsia="Times New Roman" w:hAnsi="Times New Roman" w:cs="Times New Roman"/>
          <w:bCs/>
          <w:iCs/>
          <w:color w:val="000000" w:themeColor="text1"/>
          <w:sz w:val="28"/>
          <w:szCs w:val="28"/>
        </w:rPr>
        <w:tab/>
        <w:t xml:space="preserve">Прибыть в указанную точку (расположенную на расстоянии не ближе 20 метров от исходной); </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в.</w:t>
      </w:r>
      <w:r>
        <w:rPr>
          <w:rFonts w:ascii="Times New Roman" w:eastAsia="Times New Roman" w:hAnsi="Times New Roman" w:cs="Times New Roman"/>
          <w:bCs/>
          <w:iCs/>
          <w:color w:val="000000" w:themeColor="text1"/>
          <w:sz w:val="28"/>
          <w:szCs w:val="28"/>
        </w:rPr>
        <w:tab/>
        <w:t>Снарядить магазины АК учебными боеприпасами, насыпанными в одном месте, примкнуть магазин к автомату, не досылая патрон, перевести оружие в положение «за спину»;</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в. </w:t>
      </w:r>
      <w:r>
        <w:rPr>
          <w:rFonts w:ascii="Times New Roman" w:eastAsia="Times New Roman" w:hAnsi="Times New Roman" w:cs="Times New Roman"/>
          <w:bCs/>
          <w:iCs/>
          <w:color w:val="000000" w:themeColor="text1"/>
          <w:sz w:val="28"/>
          <w:szCs w:val="28"/>
        </w:rPr>
        <w:tab/>
        <w:t xml:space="preserve">Прибыть в следующую указанную точку (расположенную на расстоянии не ближе 10 метров от предыдущей); </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г. </w:t>
      </w:r>
      <w:r>
        <w:rPr>
          <w:rFonts w:ascii="Times New Roman" w:eastAsia="Times New Roman" w:hAnsi="Times New Roman" w:cs="Times New Roman"/>
          <w:bCs/>
          <w:iCs/>
          <w:color w:val="000000" w:themeColor="text1"/>
          <w:sz w:val="28"/>
          <w:szCs w:val="28"/>
        </w:rPr>
        <w:tab/>
        <w:t>Выполнить наложение давящей повязки на указанную часть тела статиста (манекена);</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д. </w:t>
      </w:r>
      <w:r>
        <w:rPr>
          <w:rFonts w:ascii="Times New Roman" w:eastAsia="Times New Roman" w:hAnsi="Times New Roman" w:cs="Times New Roman"/>
          <w:bCs/>
          <w:iCs/>
          <w:color w:val="000000" w:themeColor="text1"/>
          <w:sz w:val="28"/>
          <w:szCs w:val="28"/>
        </w:rPr>
        <w:tab/>
        <w:t xml:space="preserve">Прибыть в следующую указанную точку (расположенную на расстоянии не ближе 15 метров от предыдущей); </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е. </w:t>
      </w:r>
      <w:r>
        <w:rPr>
          <w:rFonts w:ascii="Times New Roman" w:eastAsia="Times New Roman" w:hAnsi="Times New Roman" w:cs="Times New Roman"/>
          <w:bCs/>
          <w:iCs/>
          <w:color w:val="000000" w:themeColor="text1"/>
          <w:sz w:val="28"/>
          <w:szCs w:val="28"/>
        </w:rPr>
        <w:tab/>
        <w:t>Взять ящик с боеприпасами (вес – не менее 5 кг) и переместить его в начальную точку.</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ж. </w:t>
      </w:r>
      <w:r>
        <w:rPr>
          <w:rFonts w:ascii="Times New Roman" w:eastAsia="Times New Roman" w:hAnsi="Times New Roman" w:cs="Times New Roman"/>
          <w:bCs/>
          <w:iCs/>
          <w:color w:val="000000" w:themeColor="text1"/>
          <w:sz w:val="28"/>
          <w:szCs w:val="28"/>
        </w:rPr>
        <w:tab/>
        <w:t>Передать эстафету следующему участнику.</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 xml:space="preserve">Лимит времени на выполнение задания (на команду): не более 60 минут, с подготовкой и применением средств защиты. Оценивается общее время выполнения «Эстафеты» командой. </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Лимит попыток: одна.</w:t>
      </w:r>
    </w:p>
    <w:p w:rsidR="004B151C" w:rsidRDefault="007C1143">
      <w:pPr>
        <w:spacing w:after="0" w:line="276" w:lineRule="auto"/>
        <w:ind w:firstLine="709"/>
        <w:contextualSpacing/>
        <w:jc w:val="both"/>
        <w:rPr>
          <w:rFonts w:ascii="Times New Roman" w:eastAsia="Times New Roman" w:hAnsi="Times New Roman" w:cs="Times New Roman"/>
          <w:bCs/>
          <w:iCs/>
          <w:color w:val="000000" w:themeColor="text1"/>
          <w:sz w:val="28"/>
          <w:szCs w:val="28"/>
        </w:rPr>
      </w:pPr>
      <w:r>
        <w:rPr>
          <w:rFonts w:ascii="Times New Roman" w:eastAsia="Times New Roman" w:hAnsi="Times New Roman" w:cs="Times New Roman"/>
          <w:bCs/>
          <w:iCs/>
          <w:color w:val="000000" w:themeColor="text1"/>
          <w:sz w:val="28"/>
          <w:szCs w:val="28"/>
        </w:rPr>
        <w:t>По итогам выполнения задания команда должна продемонстрировать слаженность и оперативность работы группы быстрого реагирования, выполнив движение по заданной траектории с выполнением поставленных задач с использованием средств индивидуальной бронезащиты, за минимальный временной показатель.</w:t>
      </w:r>
    </w:p>
    <w:p w:rsidR="004B151C" w:rsidRDefault="007C1143">
      <w:pPr>
        <w:spacing w:after="0" w:line="276" w:lineRule="auto"/>
        <w:ind w:firstLine="709"/>
        <w:contextualSpacing/>
        <w:jc w:val="both"/>
        <w:rPr>
          <w:rFonts w:ascii="Times New Roman" w:eastAsia="Times New Roman" w:hAnsi="Times New Roman" w:cs="Times New Roman"/>
          <w:b/>
          <w:iCs/>
          <w:sz w:val="28"/>
          <w:szCs w:val="28"/>
        </w:rPr>
      </w:pPr>
      <w:r>
        <w:rPr>
          <w:rFonts w:ascii="Times New Roman" w:eastAsia="Times New Roman" w:hAnsi="Times New Roman" w:cs="Times New Roman"/>
          <w:b/>
          <w:iCs/>
          <w:sz w:val="28"/>
          <w:szCs w:val="28"/>
        </w:rPr>
        <w:t xml:space="preserve">Г3. Силовой комплекс упражнений.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Целью задания является демонстрация навыков выполнения Силового комплекса упражнений в условиях ограничения времени.</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Алгоритм работы.</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а.</w:t>
      </w:r>
      <w:r>
        <w:rPr>
          <w:rFonts w:ascii="Times New Roman" w:eastAsia="Times New Roman" w:hAnsi="Times New Roman" w:cs="Times New Roman"/>
          <w:bCs/>
          <w:iCs/>
          <w:sz w:val="28"/>
          <w:szCs w:val="28"/>
        </w:rPr>
        <w:tab/>
        <w:t xml:space="preserve">Силовое комплексное упражнение для юношей (СКУ). По команде «Начинай» без пауз для отдыха выполнить по 10: сгибаний и разгибаний рук в упоре лежа; прыжков из упора лежа в упор присев (колени между рук) и обратно; наклонов вперед из положения лежа на спине (руки на поясе, ноги не зафиксированы) до касания пальцев ног руками (допускается незначительное сгибание ног в коленных суставах, при возвращении в исходное положение </w:t>
      </w:r>
      <w:r>
        <w:rPr>
          <w:rFonts w:ascii="Times New Roman" w:eastAsia="Times New Roman" w:hAnsi="Times New Roman" w:cs="Times New Roman"/>
          <w:bCs/>
          <w:iCs/>
          <w:sz w:val="28"/>
          <w:szCs w:val="28"/>
        </w:rPr>
        <w:lastRenderedPageBreak/>
        <w:t xml:space="preserve">необходимо касание пола лопатками); выпрыгиваний вверх (руки за головой) из полуприседа (бедра параллельны полу), полностью выпрямляя ноги.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а при продолжительной паузе (более 2 сек.) - «Прекратить выполнение упражнения».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При определении итогового результата суммируются засчитанные циклы указанных упражнений на количество раз за 5 минут.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б.</w:t>
      </w:r>
      <w:r>
        <w:rPr>
          <w:rFonts w:ascii="Times New Roman" w:eastAsia="Times New Roman" w:hAnsi="Times New Roman" w:cs="Times New Roman"/>
          <w:bCs/>
          <w:iCs/>
          <w:sz w:val="28"/>
          <w:szCs w:val="28"/>
        </w:rPr>
        <w:tab/>
        <w:t xml:space="preserve">Силовое комплексное упражнение для девушек (СКУ). Выполняется по команде «Начинай» в течение 1 мин.: первые 30 сек. - из положения лежа на спине (ноги не зафиксированы, пятки касаются пола), руки вдоль туловища, ладони параллельно полу, выполнить максимальное количество наклонов вперед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затем, без паузы для отдыха, по команде «Смена», следующие 30 сек. - из положения упор лежа выполнить максимальное количество сгибаний и разгибаний рук (туловище прямое, руки сгибать до касания грудью пола). 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По истечении времени, отведенного на выполнение упражнения, подается команда «Стой». При определении итогового результата суммируются засчитанные повторения наклонов вперед и сгибаний, и разгибаний рук.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времени на выполнение задания (на команду): не более 45 минут.</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Лимит попыток: одна.</w:t>
      </w:r>
    </w:p>
    <w:p w:rsidR="004B151C" w:rsidRDefault="007C1143">
      <w:pPr>
        <w:spacing w:after="0" w:line="276" w:lineRule="auto"/>
        <w:ind w:firstLine="709"/>
        <w:contextualSpacing/>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По итогам выполнения задания команда должна продемонстрировать навыки выполнения Силового комплекса упражнений в условиях ограничения времени, показав максимальный результат повторений физических упражнений за отведенное время.</w:t>
      </w:r>
    </w:p>
    <w:p w:rsidR="004B151C" w:rsidRDefault="004B151C">
      <w:pPr>
        <w:spacing w:after="0" w:line="276" w:lineRule="auto"/>
        <w:ind w:firstLine="709"/>
        <w:jc w:val="both"/>
        <w:rPr>
          <w:rFonts w:ascii="Times New Roman" w:eastAsia="Times New Roman" w:hAnsi="Times New Roman" w:cs="Times New Roman"/>
          <w:b/>
          <w:bCs/>
          <w:sz w:val="28"/>
          <w:szCs w:val="28"/>
          <w:lang w:eastAsia="ru-RU"/>
        </w:rPr>
      </w:pPr>
    </w:p>
    <w:p w:rsidR="004B151C" w:rsidRDefault="007C1143">
      <w:pPr>
        <w:spacing w:after="0" w:line="276" w:lineRule="auto"/>
        <w:ind w:firstLine="709"/>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sz w:val="28"/>
          <w:szCs w:val="28"/>
          <w:lang w:eastAsia="ru-RU"/>
        </w:rPr>
        <w:t>Модуль Д.</w:t>
      </w:r>
      <w:r>
        <w:rPr>
          <w:rFonts w:ascii="Times New Roman" w:eastAsia="Times New Roman" w:hAnsi="Times New Roman" w:cs="Times New Roman"/>
          <w:b/>
          <w:color w:val="000000"/>
          <w:sz w:val="28"/>
          <w:szCs w:val="28"/>
          <w:lang w:eastAsia="ru-RU"/>
        </w:rPr>
        <w:t xml:space="preserve">  Обеспечение безопасности и антитеррористической устойчивости (вариатив)</w:t>
      </w:r>
    </w:p>
    <w:p w:rsidR="004B151C" w:rsidRDefault="007C1143">
      <w:pPr>
        <w:spacing w:after="0" w:line="276" w:lineRule="auto"/>
        <w:ind w:firstLine="709"/>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Время на выполнение модуля – </w:t>
      </w:r>
      <w:r w:rsidR="00BC7A27">
        <w:rPr>
          <w:rFonts w:ascii="Times New Roman" w:eastAsia="Times New Roman" w:hAnsi="Times New Roman" w:cs="Times New Roman"/>
          <w:bCs/>
          <w:iCs/>
          <w:sz w:val="28"/>
          <w:szCs w:val="28"/>
        </w:rPr>
        <w:t>1</w:t>
      </w:r>
      <w:r>
        <w:rPr>
          <w:rFonts w:ascii="Times New Roman" w:eastAsia="Times New Roman" w:hAnsi="Times New Roman" w:cs="Times New Roman"/>
          <w:bCs/>
          <w:iCs/>
          <w:sz w:val="28"/>
          <w:szCs w:val="28"/>
        </w:rPr>
        <w:t xml:space="preserve"> час.</w:t>
      </w:r>
    </w:p>
    <w:p w:rsidR="004B151C" w:rsidRDefault="007C1143">
      <w:pPr>
        <w:spacing w:after="0" w:line="276" w:lineRule="auto"/>
        <w:ind w:firstLine="709"/>
        <w:contextualSpacing/>
        <w:jc w:val="both"/>
        <w:rPr>
          <w:rFonts w:ascii="Times New Roman" w:eastAsia="Times New Roman" w:hAnsi="Times New Roman" w:cs="Times New Roman"/>
          <w:bCs/>
          <w:i/>
          <w:sz w:val="28"/>
          <w:szCs w:val="28"/>
        </w:rPr>
      </w:pPr>
      <w:r>
        <w:rPr>
          <w:rFonts w:ascii="Times New Roman" w:eastAsia="Times New Roman" w:hAnsi="Times New Roman" w:cs="Times New Roman"/>
          <w:b/>
          <w:bCs/>
          <w:sz w:val="28"/>
          <w:szCs w:val="28"/>
        </w:rPr>
        <w:t>Задани</w:t>
      </w:r>
      <w:r w:rsidR="00BC7A27">
        <w:rPr>
          <w:rFonts w:ascii="Times New Roman" w:eastAsia="Times New Roman" w:hAnsi="Times New Roman" w:cs="Times New Roman"/>
          <w:b/>
          <w:bCs/>
          <w:sz w:val="28"/>
          <w:szCs w:val="28"/>
        </w:rPr>
        <w:t>е</w:t>
      </w:r>
      <w:r>
        <w:rPr>
          <w:rFonts w:ascii="Times New Roman" w:eastAsia="Times New Roman" w:hAnsi="Times New Roman" w:cs="Times New Roman"/>
          <w:b/>
          <w:bCs/>
          <w:sz w:val="28"/>
          <w:szCs w:val="28"/>
        </w:rPr>
        <w:t>:</w:t>
      </w:r>
      <w:r>
        <w:rPr>
          <w:rFonts w:ascii="Times New Roman" w:eastAsia="Times New Roman" w:hAnsi="Times New Roman" w:cs="Times New Roman"/>
          <w:bCs/>
          <w:sz w:val="28"/>
          <w:szCs w:val="28"/>
        </w:rPr>
        <w:t xml:space="preserve"> </w:t>
      </w:r>
    </w:p>
    <w:p w:rsidR="004B151C" w:rsidRDefault="007C1143">
      <w:pPr>
        <w:spacing w:after="0" w:line="276" w:lineRule="auto"/>
        <w:ind w:firstLine="709"/>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Д2. Обыск в жилом помещении.</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Целью задания является демонстрация командой применения криминалистической техники и тактики производства обыска в моделируемых условиях (жилое помещение, в котором предварительно спрятаны обусловленные заданием предметы и вещества. Статист – хозяин жилого помещения. Постановление о производстве обыска).</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Алгоритм работы.</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На основании постановления о производстве обыска (в соответствии со ст. 182 Уголовно-процессуального кодекса Российской Федерации от 18.12.2001 N 174-ФЗ (ред. от 30.03.2016), которое выдается команде непосредственно перед выполнением задания, и в соответствии с имеющимися в постановлении данными: </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ab/>
        <w:t xml:space="preserve">Провести обыск помещения, в соответствии с требованиями действующего законодательства, в ходе которого обнаружить и изъять предметы и вещества, запрещенные или ограниченные к свободному обороту на территории РФ; </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б.</w:t>
      </w:r>
      <w:r>
        <w:rPr>
          <w:rFonts w:ascii="Times New Roman" w:eastAsia="Times New Roman" w:hAnsi="Times New Roman" w:cs="Times New Roman"/>
          <w:color w:val="000000" w:themeColor="text1"/>
          <w:sz w:val="28"/>
          <w:szCs w:val="28"/>
          <w:lang w:eastAsia="ru-RU"/>
        </w:rPr>
        <w:tab/>
        <w:t>Составить протокол обыска (Приложение №18);</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ab/>
        <w:t>Произвести фотографирование по правилам криминалистической съемки, составить план-схему;</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г.</w:t>
      </w:r>
      <w:r>
        <w:rPr>
          <w:rFonts w:ascii="Times New Roman" w:eastAsia="Times New Roman" w:hAnsi="Times New Roman" w:cs="Times New Roman"/>
          <w:color w:val="000000" w:themeColor="text1"/>
          <w:sz w:val="28"/>
          <w:szCs w:val="28"/>
          <w:lang w:eastAsia="ru-RU"/>
        </w:rPr>
        <w:tab/>
        <w:t>Упаковать изъятые предметы и вещества в соответствии с требованиями УПК РФ, криминалистическими требованиями и требованиями мер безопасности.</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w:t>
      </w:r>
      <w:r>
        <w:rPr>
          <w:rFonts w:ascii="Times New Roman" w:eastAsia="Times New Roman" w:hAnsi="Times New Roman" w:cs="Times New Roman"/>
          <w:color w:val="000000" w:themeColor="text1"/>
          <w:sz w:val="28"/>
          <w:szCs w:val="28"/>
          <w:lang w:eastAsia="ru-RU"/>
        </w:rPr>
        <w:tab/>
        <w:t>Вынести постановления о назначении необходимых судебных экспертиз (Приложение №15).</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е. При установлении попытки статиста покинуть помещение принять меры к задержанию в соответствии с требованиями действующего законодательства.</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Лимит времени на выполнение задания (на команду): не более 60 минут.</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Лимит попыток: одна.</w:t>
      </w:r>
    </w:p>
    <w:p w:rsidR="004B151C" w:rsidRDefault="007C1143">
      <w:pPr>
        <w:spacing w:after="0" w:line="276"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 итогам выполнения задания команда должна продемонстрировать применения криминалистической техники и тактики производства обыска, произвести фотографирование, обнаружить, зафиксировать, изъять и упаковать 6 предметов/веществ, запрещенных или ограниченных к свободному обороту на территории РФ, предоставить заполненные протокол обыска (Приложение №18), план – схему к протоколу обыска, постановления о назначении необходимых судебных экспертиз (Приложение №15).</w:t>
      </w:r>
    </w:p>
    <w:p w:rsidR="004B151C" w:rsidRDefault="004B151C">
      <w:pPr>
        <w:spacing w:after="0" w:line="276" w:lineRule="auto"/>
        <w:ind w:firstLine="709"/>
        <w:jc w:val="both"/>
        <w:rPr>
          <w:rFonts w:ascii="Times New Roman" w:eastAsia="Times New Roman" w:hAnsi="Times New Roman" w:cs="Times New Roman"/>
          <w:sz w:val="28"/>
          <w:szCs w:val="28"/>
          <w:lang w:eastAsia="ru-RU"/>
        </w:rPr>
      </w:pPr>
    </w:p>
    <w:p w:rsidR="004B151C" w:rsidRDefault="007C1143">
      <w:pPr>
        <w:pStyle w:val="-2"/>
        <w:jc w:val="center"/>
        <w:rPr>
          <w:rFonts w:ascii="Times New Roman" w:hAnsi="Times New Roman"/>
        </w:rPr>
      </w:pPr>
      <w:bookmarkStart w:id="13" w:name="_Toc78885643"/>
      <w:bookmarkStart w:id="14" w:name="_Toc125645904"/>
      <w:r>
        <w:rPr>
          <w:rFonts w:ascii="Times New Roman" w:hAnsi="Times New Roman"/>
        </w:rPr>
        <w:lastRenderedPageBreak/>
        <w:t>2. СПЕЦИАЛЬНЫЕ ПРАВИЛА КОМПЕТЕНЦИИ</w:t>
      </w:r>
      <w:r>
        <w:rPr>
          <w:rFonts w:ascii="Times New Roman" w:hAnsi="Times New Roman"/>
          <w:i/>
          <w:color w:val="000000"/>
          <w:vertAlign w:val="superscript"/>
        </w:rPr>
        <w:footnoteReference w:id="1"/>
      </w:r>
      <w:bookmarkEnd w:id="13"/>
      <w:bookmarkEnd w:id="14"/>
    </w:p>
    <w:p w:rsidR="004B151C" w:rsidRDefault="007C1143">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Команда состоит из 5 (пяти) человек. Обязательный критерий состава команды – «3+2» - 3 (три) юноши + 2 (две) девушки. </w:t>
      </w:r>
    </w:p>
    <w:p w:rsidR="004B151C" w:rsidRDefault="007C1143">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Командная форма выполнения задания обусловлена тем, что задания модулей основаны на демонстрации слаженных и последовательных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имеющие различные должности (специальности).</w:t>
      </w:r>
    </w:p>
    <w:p w:rsidR="004B151C" w:rsidRDefault="007C1143">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Представленные в модулях работы не могут быть выполнены одним лицом. Конкурсанты дублируют и дополняют друг друга.</w:t>
      </w:r>
    </w:p>
    <w:p w:rsidR="004B151C" w:rsidRDefault="007C1143">
      <w:pPr>
        <w:pStyle w:val="-2"/>
        <w:ind w:firstLine="709"/>
        <w:jc w:val="both"/>
        <w:rPr>
          <w:rFonts w:ascii="Times New Roman" w:hAnsi="Times New Roman"/>
        </w:rPr>
      </w:pPr>
      <w:bookmarkStart w:id="15" w:name="_Toc125645905"/>
      <w:r>
        <w:rPr>
          <w:rFonts w:ascii="Times New Roman" w:hAnsi="Times New Roman"/>
        </w:rPr>
        <w:t>2.1. Личный инструмент конкурсанта</w:t>
      </w:r>
      <w:bookmarkEnd w:id="15"/>
    </w:p>
    <w:p w:rsidR="004B151C" w:rsidRDefault="007C1143">
      <w:pPr>
        <w:spacing w:after="0" w:line="276" w:lineRule="auto"/>
        <w:ind w:firstLine="709"/>
        <w:jc w:val="both"/>
        <w:rPr>
          <w:rFonts w:ascii="Times New Roman" w:hAnsi="Times New Roman"/>
          <w:sz w:val="28"/>
          <w:szCs w:val="28"/>
        </w:rPr>
      </w:pPr>
      <w:r>
        <w:rPr>
          <w:rFonts w:ascii="Times New Roman" w:hAnsi="Times New Roman"/>
          <w:sz w:val="28"/>
          <w:szCs w:val="28"/>
        </w:rPr>
        <w:t>Список личных инструментов конкурсанта, которые он привозит с собой, является определенным.</w:t>
      </w:r>
    </w:p>
    <w:p w:rsidR="004B151C" w:rsidRDefault="007C1143">
      <w:pPr>
        <w:spacing w:after="0" w:line="276" w:lineRule="auto"/>
        <w:ind w:firstLine="709"/>
        <w:jc w:val="both"/>
        <w:rPr>
          <w:rFonts w:ascii="Times New Roman" w:hAnsi="Times New Roman"/>
          <w:sz w:val="28"/>
          <w:szCs w:val="28"/>
        </w:rPr>
      </w:pPr>
      <w:r>
        <w:rPr>
          <w:rFonts w:ascii="Times New Roman" w:hAnsi="Times New Roman"/>
          <w:sz w:val="28"/>
          <w:szCs w:val="28"/>
        </w:rPr>
        <w:t>Конкурсанты должны иметь при себе:</w:t>
      </w:r>
    </w:p>
    <w:p w:rsidR="004B151C" w:rsidRDefault="007C1143">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форменное обмундирование по сезону, сменную спортивную обувь;</w:t>
      </w:r>
    </w:p>
    <w:p w:rsidR="004B151C" w:rsidRDefault="007C1143">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поясные ремни, кобуры ПМ кожаные:</w:t>
      </w:r>
    </w:p>
    <w:p w:rsidR="004B151C" w:rsidRDefault="007C1143">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индивидуальные аптечки ФЭСТ;</w:t>
      </w:r>
    </w:p>
    <w:p w:rsidR="004B151C" w:rsidRDefault="007C1143">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 xml:space="preserve">цифровую фотокамеру - не ниже 1/3" Типы карт памяти: SD, SDHC, MMC; Тип питания: AAA; </w:t>
      </w:r>
    </w:p>
    <w:p w:rsidR="004B151C" w:rsidRDefault="007C1143">
      <w:pPr>
        <w:pStyle w:val="affb"/>
        <w:numPr>
          <w:ilvl w:val="0"/>
          <w:numId w:val="24"/>
        </w:numPr>
        <w:spacing w:after="0"/>
        <w:ind w:left="0" w:firstLine="709"/>
        <w:jc w:val="both"/>
        <w:rPr>
          <w:rFonts w:ascii="Times New Roman" w:hAnsi="Times New Roman"/>
          <w:sz w:val="28"/>
          <w:szCs w:val="28"/>
        </w:rPr>
      </w:pPr>
      <w:r>
        <w:rPr>
          <w:rFonts w:ascii="Times New Roman" w:hAnsi="Times New Roman"/>
          <w:sz w:val="28"/>
          <w:szCs w:val="28"/>
        </w:rPr>
        <w:t>флаг с символикой образовательной организации.</w:t>
      </w:r>
    </w:p>
    <w:p w:rsidR="004B151C" w:rsidRDefault="007C1143">
      <w:pPr>
        <w:pStyle w:val="-2"/>
        <w:ind w:firstLine="709"/>
        <w:rPr>
          <w:rFonts w:ascii="Times New Roman" w:hAnsi="Times New Roman"/>
          <w:bCs/>
        </w:rPr>
      </w:pPr>
      <w:bookmarkStart w:id="16" w:name="_Toc78885660"/>
      <w:bookmarkStart w:id="17" w:name="_Toc125645906"/>
      <w:r>
        <w:rPr>
          <w:rFonts w:ascii="Times New Roman" w:hAnsi="Times New Roman"/>
        </w:rPr>
        <w:t>2.2.</w:t>
      </w:r>
      <w:r>
        <w:rPr>
          <w:rFonts w:ascii="Times New Roman" w:hAnsi="Times New Roman"/>
          <w:i/>
        </w:rPr>
        <w:t xml:space="preserve"> </w:t>
      </w:r>
      <w:r>
        <w:rPr>
          <w:rFonts w:ascii="Times New Roman" w:hAnsi="Times New Roman"/>
        </w:rPr>
        <w:t>Материалы, оборудование и инструменты, запрещенные на площадке</w:t>
      </w:r>
      <w:bookmarkEnd w:id="16"/>
      <w:bookmarkEnd w:id="17"/>
    </w:p>
    <w:p w:rsidR="004B151C" w:rsidRDefault="007C1143">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Конкурсантам, экспертам и переводчикам не разрешается приносить на рабочую площадку устройства хранения данных, личные ноутбуки, планшеты, мобильные телефоны и иные коммуникационные устройства (включая смарт-часы, умные браслеты), средства аудио- и видео записи. </w:t>
      </w:r>
    </w:p>
    <w:p w:rsidR="004B151C" w:rsidRDefault="007C1143">
      <w:pPr>
        <w:pStyle w:val="-2"/>
        <w:ind w:firstLine="709"/>
        <w:rPr>
          <w:rFonts w:ascii="Times New Roman" w:hAnsi="Times New Roman"/>
          <w:caps/>
        </w:rPr>
      </w:pPr>
      <w:bookmarkStart w:id="18" w:name="_Toc125645907"/>
      <w:r>
        <w:rPr>
          <w:rFonts w:ascii="Times New Roman" w:hAnsi="Times New Roman"/>
        </w:rPr>
        <w:t>3. Приложения</w:t>
      </w:r>
      <w:bookmarkEnd w:id="18"/>
    </w:p>
    <w:p w:rsidR="004B151C" w:rsidRDefault="00741F2F">
      <w:pPr>
        <w:spacing w:after="0" w:line="276" w:lineRule="auto"/>
        <w:ind w:firstLine="709"/>
        <w:jc w:val="both"/>
        <w:rPr>
          <w:rFonts w:ascii="Times New Roman" w:hAnsi="Times New Roman" w:cs="Times New Roman"/>
          <w:sz w:val="28"/>
          <w:szCs w:val="28"/>
        </w:rPr>
      </w:pPr>
      <w:hyperlink r:id="rId8" w:tooltip="file:///D:\Downloads\Инструкция%20к%20матрице.docx" w:history="1">
        <w:r w:rsidR="007C1143">
          <w:rPr>
            <w:rStyle w:val="af8"/>
            <w:rFonts w:ascii="Times New Roman" w:hAnsi="Times New Roman" w:cs="Times New Roman"/>
            <w:sz w:val="28"/>
            <w:szCs w:val="28"/>
          </w:rPr>
          <w:t>Приложение №1 Инструкция по заполнению матрицы конкурсного задания</w:t>
        </w:r>
      </w:hyperlink>
    </w:p>
    <w:p w:rsidR="004B151C" w:rsidRDefault="00741F2F">
      <w:pPr>
        <w:spacing w:after="0" w:line="276" w:lineRule="auto"/>
        <w:ind w:firstLine="709"/>
        <w:jc w:val="both"/>
        <w:rPr>
          <w:rFonts w:ascii="Times New Roman" w:hAnsi="Times New Roman" w:cs="Times New Roman"/>
          <w:sz w:val="28"/>
          <w:szCs w:val="28"/>
        </w:rPr>
      </w:pPr>
      <w:hyperlink r:id="rId9" w:tooltip="file:///D:\Downloads\КЗ%20Матрица.xlsx" w:history="1">
        <w:r w:rsidR="007C1143">
          <w:rPr>
            <w:rStyle w:val="af8"/>
            <w:rFonts w:ascii="Times New Roman" w:hAnsi="Times New Roman" w:cs="Times New Roman"/>
            <w:sz w:val="28"/>
            <w:szCs w:val="28"/>
          </w:rPr>
          <w:t>Приложение №2 Матрица конкурсного задания</w:t>
        </w:r>
      </w:hyperlink>
    </w:p>
    <w:p w:rsidR="004B151C" w:rsidRDefault="00741F2F">
      <w:pPr>
        <w:spacing w:after="0" w:line="276" w:lineRule="auto"/>
        <w:ind w:firstLine="709"/>
        <w:jc w:val="both"/>
        <w:rPr>
          <w:rFonts w:ascii="Times New Roman" w:hAnsi="Times New Roman" w:cs="Times New Roman"/>
          <w:sz w:val="28"/>
          <w:szCs w:val="28"/>
        </w:rPr>
      </w:pPr>
      <w:hyperlink r:id="rId10" w:tooltip="file:///D:\Downloads\Схема%20оценки.xlsx" w:history="1">
        <w:r w:rsidR="007C1143">
          <w:rPr>
            <w:rStyle w:val="af8"/>
            <w:rFonts w:ascii="Times New Roman" w:hAnsi="Times New Roman" w:cs="Times New Roman"/>
            <w:sz w:val="28"/>
            <w:szCs w:val="28"/>
          </w:rPr>
          <w:t>Приложение №3 Критерии оценки</w:t>
        </w:r>
      </w:hyperlink>
    </w:p>
    <w:p w:rsidR="004B151C" w:rsidRDefault="00741F2F">
      <w:pPr>
        <w:spacing w:after="0" w:line="276" w:lineRule="auto"/>
        <w:ind w:firstLine="709"/>
        <w:jc w:val="both"/>
        <w:rPr>
          <w:rFonts w:ascii="Times New Roman" w:hAnsi="Times New Roman" w:cs="Times New Roman"/>
          <w:sz w:val="28"/>
          <w:szCs w:val="28"/>
        </w:rPr>
      </w:pPr>
      <w:hyperlink r:id="rId11" w:tooltip="Инструкция%20по%20ОТиТБ.docx" w:history="1">
        <w:r w:rsidR="007C1143">
          <w:rPr>
            <w:rStyle w:val="af8"/>
            <w:rFonts w:ascii="Times New Roman" w:hAnsi="Times New Roman" w:cs="Times New Roman"/>
            <w:sz w:val="28"/>
            <w:szCs w:val="28"/>
          </w:rPr>
          <w:t>Приложение №4 Инструкция по охране труда и технике безопасности по компетенции «Правоохранительная деятельность (Полицейский)».</w:t>
        </w:r>
      </w:hyperlink>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№5 Бланк протокола об административном правонарушении.</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№6 Бланк рапорта.</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№7 Протокол о личном досмотре, досмотре вещей, находящихся при физическом лице.</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№8 Бланк определения о передаче дела на рассмотрение по подведомственности.</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№9 Бланк протокола осмотра места происшествия.</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№10 Бланк оформления фототаблицы.</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№11 Бланк объяснения.</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№12 Бланк дактилоскопической карты.</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№13 Бланк постановления о назначении судебной экспертизы.</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Приложение №14 Бланк протокола осмотра трупа. </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№15 Перечень боевых приемов борьбы, используемых в задании.</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№16 Бланк протокола обыска.</w:t>
      </w:r>
    </w:p>
    <w:p w:rsidR="004B151C" w:rsidRDefault="007C1143">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№17 Бланк книги учета лиц, доставленных в дежурную часть территориального органа Министерства внутренних дел Российской Федерации.</w:t>
      </w:r>
    </w:p>
    <w:p w:rsidR="004B151C" w:rsidRDefault="004B151C">
      <w:pPr>
        <w:spacing w:after="0" w:line="276" w:lineRule="auto"/>
        <w:ind w:firstLine="709"/>
        <w:jc w:val="both"/>
        <w:rPr>
          <w:rFonts w:ascii="Times New Roman" w:hAnsi="Times New Roman" w:cs="Times New Roman"/>
          <w:sz w:val="28"/>
          <w:szCs w:val="28"/>
        </w:rPr>
      </w:pPr>
    </w:p>
    <w:p w:rsidR="004B151C" w:rsidRDefault="004B151C">
      <w:pPr>
        <w:spacing w:after="0" w:line="276" w:lineRule="auto"/>
        <w:ind w:firstLine="709"/>
        <w:jc w:val="both"/>
        <w:rPr>
          <w:rFonts w:ascii="Times New Roman" w:hAnsi="Times New Roman" w:cs="Times New Roman"/>
          <w:sz w:val="28"/>
          <w:szCs w:val="28"/>
        </w:rPr>
      </w:pPr>
    </w:p>
    <w:p w:rsidR="004B151C" w:rsidRDefault="007C1143">
      <w:pPr>
        <w:rPr>
          <w:rFonts w:ascii="Times New Roman" w:hAnsi="Times New Roman" w:cs="Times New Roman"/>
          <w:sz w:val="28"/>
          <w:szCs w:val="28"/>
        </w:rPr>
      </w:pPr>
      <w:r>
        <w:rPr>
          <w:rFonts w:ascii="Times New Roman" w:hAnsi="Times New Roman" w:cs="Times New Roman"/>
          <w:sz w:val="28"/>
          <w:szCs w:val="28"/>
        </w:rPr>
        <w:br w:type="page" w:clear="all"/>
      </w:r>
    </w:p>
    <w:p w:rsidR="004B151C" w:rsidRDefault="007C1143">
      <w:pPr>
        <w:pStyle w:val="aff6"/>
        <w:jc w:val="right"/>
        <w:rPr>
          <w:b/>
          <w:sz w:val="28"/>
          <w:szCs w:val="24"/>
        </w:rPr>
      </w:pPr>
      <w:r>
        <w:rPr>
          <w:noProof/>
          <w:sz w:val="28"/>
          <w:szCs w:val="24"/>
        </w:rPr>
        <w:lastRenderedPageBreak/>
        <w:drawing>
          <wp:anchor distT="0" distB="0" distL="114300" distR="114300" simplePos="0" relativeHeight="251659264" behindDoc="1" locked="0" layoutInCell="1" allowOverlap="1">
            <wp:simplePos x="0" y="0"/>
            <wp:positionH relativeFrom="margin">
              <wp:posOffset>-39370</wp:posOffset>
            </wp:positionH>
            <wp:positionV relativeFrom="page">
              <wp:posOffset>1020445</wp:posOffset>
            </wp:positionV>
            <wp:extent cx="6153150" cy="8867140"/>
            <wp:effectExtent l="0" t="0" r="0" b="0"/>
            <wp:wrapTopAndBottom/>
            <wp:docPr id="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8 Протокол об АП общий_page-0001.jpg"/>
                    <pic:cNvPicPr>
                      <a:picLocks noChangeAspect="1"/>
                    </pic:cNvPicPr>
                  </pic:nvPicPr>
                  <pic:blipFill>
                    <a:blip r:embed="rId12"/>
                    <a:srcRect l="12563" t="4663" r="6406" b="7846"/>
                    <a:stretch/>
                  </pic:blipFill>
                  <pic:spPr bwMode="auto">
                    <a:xfrm>
                      <a:off x="0" y="0"/>
                      <a:ext cx="6153149" cy="8867140"/>
                    </a:xfrm>
                    <a:prstGeom prst="rect">
                      <a:avLst/>
                    </a:prstGeom>
                    <a:ln>
                      <a:noFill/>
                    </a:ln>
                  </pic:spPr>
                </pic:pic>
              </a:graphicData>
            </a:graphic>
          </wp:anchor>
        </w:drawing>
      </w:r>
      <w:r>
        <w:rPr>
          <w:sz w:val="28"/>
          <w:szCs w:val="24"/>
        </w:rPr>
        <w:t>Приложение №5</w:t>
      </w:r>
    </w:p>
    <w:p w:rsidR="004B151C" w:rsidRDefault="007C1143">
      <w:pPr>
        <w:pStyle w:val="affb"/>
        <w:spacing w:after="0" w:line="360" w:lineRule="auto"/>
        <w:ind w:left="0" w:firstLine="709"/>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3360" behindDoc="1" locked="0" layoutInCell="1" allowOverlap="1">
            <wp:simplePos x="0" y="0"/>
            <wp:positionH relativeFrom="margin">
              <wp:posOffset>3175</wp:posOffset>
            </wp:positionH>
            <wp:positionV relativeFrom="page">
              <wp:posOffset>467360</wp:posOffset>
            </wp:positionV>
            <wp:extent cx="6315710" cy="9601200"/>
            <wp:effectExtent l="0" t="0" r="8890" b="0"/>
            <wp:wrapTopAndBottom/>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 Протокол об АП общий_page-0002.jpg"/>
                    <pic:cNvPicPr>
                      <a:picLocks noChangeAspect="1"/>
                    </pic:cNvPicPr>
                  </pic:nvPicPr>
                  <pic:blipFill>
                    <a:blip r:embed="rId13"/>
                    <a:srcRect l="13369" t="6686" r="3959"/>
                    <a:stretch/>
                  </pic:blipFill>
                  <pic:spPr bwMode="auto">
                    <a:xfrm>
                      <a:off x="0" y="0"/>
                      <a:ext cx="6315710" cy="9601200"/>
                    </a:xfrm>
                    <a:prstGeom prst="rect">
                      <a:avLst/>
                    </a:prstGeom>
                    <a:ln>
                      <a:noFill/>
                    </a:ln>
                  </pic:spPr>
                </pic:pic>
              </a:graphicData>
            </a:graphic>
          </wp:anchor>
        </w:drawing>
      </w:r>
    </w:p>
    <w:p w:rsidR="004B151C" w:rsidRDefault="007C1143">
      <w:pPr>
        <w:pStyle w:val="aff6"/>
        <w:jc w:val="right"/>
        <w:rPr>
          <w:b/>
          <w:sz w:val="28"/>
          <w:szCs w:val="24"/>
        </w:rPr>
      </w:pPr>
      <w:r>
        <w:rPr>
          <w:noProof/>
          <w:sz w:val="28"/>
          <w:szCs w:val="24"/>
        </w:rPr>
        <w:lastRenderedPageBreak/>
        <w:drawing>
          <wp:anchor distT="0" distB="0" distL="114300" distR="114300" simplePos="0" relativeHeight="251665408" behindDoc="1" locked="0" layoutInCell="1" allowOverlap="1">
            <wp:simplePos x="0" y="0"/>
            <wp:positionH relativeFrom="page">
              <wp:posOffset>998855</wp:posOffset>
            </wp:positionH>
            <wp:positionV relativeFrom="margin">
              <wp:posOffset>321310</wp:posOffset>
            </wp:positionV>
            <wp:extent cx="6028055" cy="8208010"/>
            <wp:effectExtent l="0" t="0" r="0" b="2540"/>
            <wp:wrapTopAndBottom/>
            <wp:docPr id="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 Рапорт ППС_page-0001.jpg"/>
                    <pic:cNvPicPr>
                      <a:picLocks noChangeAspect="1"/>
                    </pic:cNvPicPr>
                  </pic:nvPicPr>
                  <pic:blipFill>
                    <a:blip r:embed="rId14"/>
                    <a:srcRect l="11967" t="6798" r="7198" b="3858"/>
                    <a:stretch/>
                  </pic:blipFill>
                  <pic:spPr bwMode="auto">
                    <a:xfrm>
                      <a:off x="0" y="0"/>
                      <a:ext cx="6028055" cy="8208010"/>
                    </a:xfrm>
                    <a:prstGeom prst="rect">
                      <a:avLst/>
                    </a:prstGeom>
                    <a:ln>
                      <a:noFill/>
                    </a:ln>
                  </pic:spPr>
                </pic:pic>
              </a:graphicData>
            </a:graphic>
          </wp:anchor>
        </w:drawing>
      </w:r>
      <w:r>
        <w:rPr>
          <w:sz w:val="28"/>
          <w:szCs w:val="24"/>
        </w:rPr>
        <w:t>Приложение №6</w:t>
      </w:r>
    </w:p>
    <w:p w:rsidR="004B151C" w:rsidRDefault="004B151C">
      <w:pPr>
        <w:pStyle w:val="-2"/>
        <w:spacing w:before="0" w:after="0"/>
        <w:jc w:val="right"/>
        <w:rPr>
          <w:rFonts w:ascii="Times New Roman" w:hAnsi="Times New Roman"/>
          <w:bCs/>
          <w:i/>
          <w:iCs/>
          <w:szCs w:val="28"/>
        </w:rPr>
      </w:pPr>
    </w:p>
    <w:p w:rsidR="004B151C" w:rsidRDefault="007C1143">
      <w:pPr>
        <w:rPr>
          <w:rFonts w:ascii="Times New Roman" w:eastAsia="Arial Unicode MS" w:hAnsi="Times New Roman" w:cs="Times New Roman"/>
          <w:b/>
          <w:i/>
          <w:sz w:val="28"/>
          <w:szCs w:val="28"/>
        </w:rPr>
      </w:pPr>
      <w:r>
        <w:rPr>
          <w:rFonts w:ascii="Times New Roman" w:eastAsia="Arial Unicode MS" w:hAnsi="Times New Roman"/>
          <w:i/>
          <w:szCs w:val="28"/>
        </w:rPr>
        <w:br w:type="page" w:clear="all"/>
      </w:r>
    </w:p>
    <w:p w:rsidR="004B151C" w:rsidRDefault="007C1143">
      <w:pPr>
        <w:jc w:val="right"/>
        <w:rPr>
          <w:rFonts w:ascii="Times New Roman" w:hAnsi="Times New Roman"/>
          <w:sz w:val="28"/>
          <w:szCs w:val="36"/>
        </w:rPr>
      </w:pPr>
      <w:r>
        <w:rPr>
          <w:rFonts w:ascii="Times New Roman" w:hAnsi="Times New Roman"/>
          <w:sz w:val="28"/>
          <w:szCs w:val="36"/>
        </w:rPr>
        <w:lastRenderedPageBreak/>
        <w:t>Приложение №7</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ПРОТОКОЛ 00AA000000</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 личном досмотре, досмотре вещей,</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находящихся при физическом лице</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 ______ 20__ г.       "__" час. "__" мин.             ____________________________ (дата составления)        (время составления)                       (место составления)</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color w:val="000000"/>
          <w:sz w:val="26"/>
          <w:szCs w:val="26"/>
          <w:lang w:eastAsia="ru-RU"/>
        </w:rPr>
        <w:t xml:space="preserve">    Я, ______________________________________________________________________</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(должность, специальное звание, подразделение, фамилия,</w:t>
      </w:r>
    </w:p>
    <w:p w:rsidR="004B151C" w:rsidRDefault="007C1143">
      <w:pPr>
        <w:shd w:val="clear" w:color="auto" w:fill="FFFFFF"/>
        <w:spacing w:after="0" w:line="240" w:lineRule="auto"/>
        <w:ind w:firstLine="709"/>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инициалы должностного лица, составившего протокол)</w:t>
      </w:r>
    </w:p>
    <w:p w:rsidR="004B151C" w:rsidRDefault="007C1143">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соответствии   со   </w:t>
      </w:r>
      <w:hyperlink r:id="rId15" w:anchor="dst102500" w:tooltip="https://www.consultant.ru/document/cons_doc_LAW_422609/918afa9964591bc0cc849f9f4df0ea6e3afb07ac/#dst102500" w:history="1">
        <w:r>
          <w:rPr>
            <w:rFonts w:ascii="Times New Roman" w:eastAsia="Times New Roman" w:hAnsi="Times New Roman" w:cs="Times New Roman"/>
            <w:color w:val="1A0DAB"/>
            <w:sz w:val="26"/>
            <w:szCs w:val="26"/>
            <w:u w:val="single"/>
            <w:lang w:eastAsia="ru-RU"/>
          </w:rPr>
          <w:t>статьей   27.7</w:t>
        </w:r>
      </w:hyperlink>
      <w:r>
        <w:rPr>
          <w:rFonts w:ascii="Times New Roman" w:eastAsia="Times New Roman" w:hAnsi="Times New Roman" w:cs="Times New Roman"/>
          <w:color w:val="000000"/>
          <w:sz w:val="26"/>
          <w:szCs w:val="26"/>
          <w:lang w:eastAsia="ru-RU"/>
        </w:rPr>
        <w:t xml:space="preserve">   Кодекса  Российской  Федерации  об административных  правонарушениях/пунктом </w:t>
      </w:r>
      <w:hyperlink r:id="rId16" w:anchor="dst100153" w:tooltip="https://www.consultant.ru/document/cons_doc_LAW_435964/cdde38fe25c37368ccc014de994e36cf128d5318/#dst100153" w:history="1">
        <w:r>
          <w:rPr>
            <w:rFonts w:ascii="Times New Roman" w:eastAsia="Times New Roman" w:hAnsi="Times New Roman" w:cs="Times New Roman"/>
            <w:color w:val="1A0DAB"/>
            <w:sz w:val="26"/>
            <w:szCs w:val="26"/>
            <w:u w:val="single"/>
            <w:lang w:eastAsia="ru-RU"/>
          </w:rPr>
          <w:t>16 части 1 статьи 13</w:t>
        </w:r>
      </w:hyperlink>
      <w:r>
        <w:rPr>
          <w:rFonts w:ascii="Times New Roman" w:eastAsia="Times New Roman" w:hAnsi="Times New Roman" w:cs="Times New Roman"/>
          <w:color w:val="000000"/>
          <w:sz w:val="26"/>
          <w:szCs w:val="26"/>
          <w:lang w:eastAsia="ru-RU"/>
        </w:rPr>
        <w:t xml:space="preserve"> Федерального закона "О полиции" осуществил личный досмотр гражданина(ки), досмотр вещей, находящихся при физическом лице</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tbl>
      <w:tblPr>
        <w:tblStyle w:val="af9"/>
        <w:tblW w:w="0" w:type="auto"/>
        <w:tblLook w:val="04A0" w:firstRow="1" w:lastRow="0" w:firstColumn="1" w:lastColumn="0" w:noHBand="0" w:noVBand="1"/>
      </w:tblPr>
      <w:tblGrid>
        <w:gridCol w:w="261"/>
        <w:gridCol w:w="261"/>
        <w:gridCol w:w="261"/>
        <w:gridCol w:w="261"/>
        <w:gridCol w:w="260"/>
        <w:gridCol w:w="260"/>
        <w:gridCol w:w="260"/>
        <w:gridCol w:w="260"/>
        <w:gridCol w:w="260"/>
        <w:gridCol w:w="261"/>
        <w:gridCol w:w="261"/>
        <w:gridCol w:w="261"/>
        <w:gridCol w:w="261"/>
        <w:gridCol w:w="261"/>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gridCol w:w="260"/>
      </w:tblGrid>
      <w:tr w:rsidR="004B151C">
        <w:trPr>
          <w:trHeight w:val="680"/>
        </w:trPr>
        <w:tc>
          <w:tcPr>
            <w:tcW w:w="261" w:type="dxa"/>
          </w:tcPr>
          <w:p w:rsidR="004B151C" w:rsidRDefault="004B151C">
            <w:pPr>
              <w:rPr>
                <w:color w:val="000000"/>
                <w:sz w:val="26"/>
                <w:szCs w:val="26"/>
                <w:shd w:val="clear" w:color="auto" w:fill="FFFFFF"/>
              </w:rPr>
            </w:pPr>
          </w:p>
        </w:tc>
        <w:tc>
          <w:tcPr>
            <w:tcW w:w="261" w:type="dxa"/>
          </w:tcPr>
          <w:p w:rsidR="004B151C" w:rsidRDefault="004B151C">
            <w:pPr>
              <w:rPr>
                <w:color w:val="000000"/>
                <w:sz w:val="26"/>
                <w:szCs w:val="26"/>
                <w:shd w:val="clear" w:color="auto" w:fill="FFFFFF"/>
              </w:rPr>
            </w:pPr>
          </w:p>
        </w:tc>
        <w:tc>
          <w:tcPr>
            <w:tcW w:w="261" w:type="dxa"/>
          </w:tcPr>
          <w:p w:rsidR="004B151C" w:rsidRDefault="004B151C">
            <w:pPr>
              <w:rPr>
                <w:color w:val="000000"/>
                <w:sz w:val="26"/>
                <w:szCs w:val="26"/>
                <w:shd w:val="clear" w:color="auto" w:fill="FFFFFF"/>
              </w:rPr>
            </w:pPr>
          </w:p>
        </w:tc>
        <w:tc>
          <w:tcPr>
            <w:tcW w:w="261"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1" w:type="dxa"/>
          </w:tcPr>
          <w:p w:rsidR="004B151C" w:rsidRDefault="004B151C">
            <w:pPr>
              <w:rPr>
                <w:color w:val="000000"/>
                <w:sz w:val="26"/>
                <w:szCs w:val="26"/>
                <w:shd w:val="clear" w:color="auto" w:fill="FFFFFF"/>
              </w:rPr>
            </w:pPr>
          </w:p>
        </w:tc>
        <w:tc>
          <w:tcPr>
            <w:tcW w:w="261" w:type="dxa"/>
          </w:tcPr>
          <w:p w:rsidR="004B151C" w:rsidRDefault="004B151C">
            <w:pPr>
              <w:rPr>
                <w:color w:val="000000"/>
                <w:sz w:val="26"/>
                <w:szCs w:val="26"/>
                <w:shd w:val="clear" w:color="auto" w:fill="FFFFFF"/>
              </w:rPr>
            </w:pPr>
          </w:p>
        </w:tc>
        <w:tc>
          <w:tcPr>
            <w:tcW w:w="261" w:type="dxa"/>
          </w:tcPr>
          <w:p w:rsidR="004B151C" w:rsidRDefault="004B151C">
            <w:pPr>
              <w:rPr>
                <w:color w:val="000000"/>
                <w:sz w:val="26"/>
                <w:szCs w:val="26"/>
                <w:shd w:val="clear" w:color="auto" w:fill="FFFFFF"/>
              </w:rPr>
            </w:pPr>
          </w:p>
        </w:tc>
        <w:tc>
          <w:tcPr>
            <w:tcW w:w="261" w:type="dxa"/>
          </w:tcPr>
          <w:p w:rsidR="004B151C" w:rsidRDefault="004B151C">
            <w:pPr>
              <w:rPr>
                <w:color w:val="000000"/>
                <w:sz w:val="26"/>
                <w:szCs w:val="26"/>
                <w:shd w:val="clear" w:color="auto" w:fill="FFFFFF"/>
              </w:rPr>
            </w:pPr>
          </w:p>
        </w:tc>
        <w:tc>
          <w:tcPr>
            <w:tcW w:w="261"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c>
          <w:tcPr>
            <w:tcW w:w="260" w:type="dxa"/>
          </w:tcPr>
          <w:p w:rsidR="004B151C" w:rsidRDefault="004B151C">
            <w:pPr>
              <w:rPr>
                <w:color w:val="000000"/>
                <w:sz w:val="26"/>
                <w:szCs w:val="26"/>
                <w:shd w:val="clear" w:color="auto" w:fill="FFFFFF"/>
              </w:rPr>
            </w:pPr>
          </w:p>
        </w:tc>
      </w:tr>
    </w:tbl>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(фамилия)          (имя)          (отчество (при наличии)</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(дата и место рождения)</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проживающего(ей) _________________________________________________________</w:t>
      </w:r>
    </w:p>
    <w:p w:rsidR="004B151C" w:rsidRDefault="004B151C">
      <w:pPr>
        <w:shd w:val="clear" w:color="auto" w:fill="FFFFFF"/>
        <w:spacing w:after="0" w:line="240" w:lineRule="auto"/>
        <w:rPr>
          <w:rFonts w:ascii="Times New Roman" w:eastAsia="Times New Roman" w:hAnsi="Times New Roman" w:cs="Times New Roman"/>
          <w:color w:val="000000"/>
          <w:sz w:val="26"/>
          <w:szCs w:val="26"/>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 телефон: _____________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работающего(ей)/служащего(ей) _____________________________________________</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t xml:space="preserve"> (наименование и адрес местонахождения</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t xml:space="preserve">  организации, телефон)</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 должность ______________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 __________ 20__ г. "__" час. "__" мин. на __________________________________</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(дата, время, место личного досмотра, досмотра вещей,</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находящихся при физическом лице)</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 (ненужное зачеркнуть):</w:t>
      </w:r>
    </w:p>
    <w:p w:rsidR="004B151C" w:rsidRDefault="007C1143">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наличии достаточных оснований полагать, что у лица, в его вещах находятся орудия совершения либо предметы административного правонарушения, </w:t>
      </w:r>
    </w:p>
    <w:p w:rsidR="004B151C" w:rsidRDefault="007C1143">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наличии достаточных оснований полагать, что у лица, в его вещах находятся оружие, боеприпасы, взрывчатые вещества, взрывные устройства, наркотические средства или психотропные вещества;</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осуществлении административного задержания, задержания.</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 личном  досмотре, досмотре вещей, находящихся при физическом лице, были обнаружены_______________________________________________________________              (вид, количество, иные идентификационные признаки вещей,</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тип, марка, калибр, серия, номер,</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__________________________________________________________________________</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иные идентификационные признаки оружия, вид и количество боеприпасов,</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вид и реквизиты документов, обнаруженных при досмотре)</w:t>
      </w:r>
    </w:p>
    <w:p w:rsidR="004B151C" w:rsidRDefault="007C1143">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При личном досмотре, досмотре вещей, находящихся при физическом лице, применялась фото-, киносъемка, видеозапись, иные установленные способы фиксации вещественных доказательств (ненужное зачеркнуть) _____________________________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      (указать технические средства фото-, киносъемки, видеозаписи,</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иной способ фиксации вещественных доказательств)</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К протоколу прилагается __________________________________________________</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Личный   досмотр, досмотр  вещей,  находящихся  при  физическом  лице, осуществлялся   в  присутствии  понятых,  которым  разъяснены  их  права  и обязанности,  предусмотренные  </w:t>
      </w:r>
      <w:hyperlink r:id="rId17" w:anchor="dst102342" w:tooltip="https://www.consultant.ru/document/cons_doc_LAW_422609/4532ea950b64d024f842b63dc0439088f30ef691/#dst102342" w:history="1">
        <w:r>
          <w:rPr>
            <w:rFonts w:ascii="Times New Roman" w:eastAsia="Times New Roman" w:hAnsi="Times New Roman" w:cs="Times New Roman"/>
            <w:color w:val="1A0DAB"/>
            <w:sz w:val="26"/>
            <w:szCs w:val="26"/>
            <w:u w:val="single"/>
            <w:lang w:eastAsia="ru-RU"/>
          </w:rPr>
          <w:t>статьей 25.7</w:t>
        </w:r>
      </w:hyperlink>
      <w:r>
        <w:rPr>
          <w:rFonts w:ascii="Times New Roman" w:eastAsia="Times New Roman" w:hAnsi="Times New Roman" w:cs="Times New Roman"/>
          <w:color w:val="000000"/>
          <w:sz w:val="26"/>
          <w:szCs w:val="26"/>
          <w:lang w:eastAsia="ru-RU"/>
        </w:rPr>
        <w:t xml:space="preserve"> Кодекса Российской Федерации об административных   правонарушениях/с   применением   видеозаписи  (ненужное зачеркнуть):</w:t>
      </w:r>
    </w:p>
    <w:p w:rsidR="004B151C" w:rsidRDefault="004B151C">
      <w:pPr>
        <w:spacing w:after="0" w:line="240" w:lineRule="auto"/>
        <w:jc w:val="both"/>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 Фамилия _________________ имя _______________ отчество __________________</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(при наличии)</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адрес места жительства ____________________________________________________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 телефон __________ подпись 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2. Фамилия _________________ имя _______________ отчество __________________</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(при наличии)</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адрес места жительства ____________________________________________________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 телефон __________ подпись 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В случае  осуществления  личного досмотра, досмотра вещей, находящихся при физическом лице, без понятых, указать причину ________________________________</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__________________________________________________________________________</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(наличие достаточных оснований полагать, что при лице находятся оружие</w:t>
      </w:r>
    </w:p>
    <w:p w:rsidR="004B151C" w:rsidRDefault="007C1143">
      <w:pPr>
        <w:shd w:val="clear" w:color="auto" w:fill="FFFFFF"/>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или иные предметы, используемые в качестве оружия)</w:t>
      </w:r>
    </w:p>
    <w:p w:rsidR="004B151C" w:rsidRDefault="007C1143">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Подпись лица, в отношении которого ведется производство по делу об административном   правонарушении   либо   владельца   вещей, подвергнутых досмотру, (запись об его отказе от подписания протокола) ________________________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Подпись должностного лица, составившего протокол     __________________</w:t>
      </w: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4B151C">
      <w:pPr>
        <w:spacing w:after="0" w:line="240" w:lineRule="auto"/>
        <w:rPr>
          <w:rFonts w:ascii="Times New Roman" w:eastAsia="Times New Roman" w:hAnsi="Times New Roman" w:cs="Times New Roman"/>
          <w:color w:val="000000"/>
          <w:sz w:val="26"/>
          <w:szCs w:val="26"/>
          <w:shd w:val="clear" w:color="auto" w:fill="FFFFFF"/>
          <w:lang w:eastAsia="ru-RU"/>
        </w:rPr>
      </w:pP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 xml:space="preserve">    Копию протокола получил(а)                                              __________________</w:t>
      </w:r>
    </w:p>
    <w:p w:rsidR="004B151C" w:rsidRDefault="007C1143">
      <w:pPr>
        <w:shd w:val="clear" w:color="auto" w:fill="FFFFFF"/>
        <w:spacing w:after="0" w:line="240" w:lineRule="auto"/>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(вручается владельцу вещей по его просьбе) </w:t>
      </w:r>
      <w:r>
        <w:rPr>
          <w:rFonts w:ascii="Times New Roman" w:eastAsia="Times New Roman" w:hAnsi="Times New Roman" w:cs="Times New Roman"/>
          <w:color w:val="000000"/>
          <w:sz w:val="26"/>
          <w:szCs w:val="26"/>
          <w:lang w:eastAsia="ru-RU"/>
        </w:rPr>
        <w:tab/>
      </w:r>
      <w:r>
        <w:rPr>
          <w:rFonts w:ascii="Times New Roman" w:eastAsia="Times New Roman" w:hAnsi="Times New Roman" w:cs="Times New Roman"/>
          <w:color w:val="000000"/>
          <w:sz w:val="26"/>
          <w:szCs w:val="26"/>
          <w:lang w:eastAsia="ru-RU"/>
        </w:rPr>
        <w:tab/>
        <w:t xml:space="preserve">(подпись владельца вещей)                                                    </w:t>
      </w:r>
    </w:p>
    <w:p w:rsidR="004B151C" w:rsidRDefault="007C1143">
      <w:pPr>
        <w:pStyle w:val="aff6"/>
        <w:jc w:val="right"/>
        <w:rPr>
          <w:sz w:val="28"/>
          <w:szCs w:val="24"/>
        </w:rPr>
      </w:pPr>
      <w:r>
        <w:rPr>
          <w:sz w:val="28"/>
          <w:szCs w:val="24"/>
        </w:rPr>
        <w:t>Приложение №8</w:t>
      </w:r>
    </w:p>
    <w:p w:rsidR="004B151C" w:rsidRDefault="007C1143">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ОПРЕДЕЛЕНИЕ</w:t>
      </w:r>
    </w:p>
    <w:p w:rsidR="004B151C" w:rsidRDefault="007C1143">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о передаче дела об административном правонарушении</w:t>
      </w:r>
    </w:p>
    <w:p w:rsidR="004B151C" w:rsidRDefault="007C1143">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N ________ на рассмотрение по подведомственности</w:t>
      </w:r>
    </w:p>
    <w:p w:rsidR="004B151C" w:rsidRDefault="004B151C">
      <w:pPr>
        <w:pStyle w:val="HTML"/>
        <w:shd w:val="clear" w:color="auto" w:fill="FFFFFF"/>
        <w:rPr>
          <w:rFonts w:ascii="Times New Roman" w:hAnsi="Times New Roman" w:cs="Times New Roman"/>
          <w:color w:val="000000"/>
          <w:sz w:val="24"/>
          <w:szCs w:val="24"/>
        </w:rPr>
      </w:pPr>
    </w:p>
    <w:p w:rsidR="004B151C" w:rsidRDefault="007C1143">
      <w:pPr>
        <w:pStyle w:val="HTML"/>
        <w:shd w:val="clear" w:color="auto" w:fill="FFFFFF"/>
        <w:rPr>
          <w:rFonts w:ascii="Times New Roman" w:hAnsi="Times New Roman" w:cs="Times New Roman"/>
          <w:color w:val="000000"/>
          <w:sz w:val="24"/>
          <w:szCs w:val="24"/>
        </w:rPr>
      </w:pPr>
      <w:bookmarkStart w:id="19" w:name="100468"/>
      <w:bookmarkEnd w:id="19"/>
      <w:r>
        <w:rPr>
          <w:rFonts w:ascii="Times New Roman" w:hAnsi="Times New Roman" w:cs="Times New Roman"/>
          <w:color w:val="000000"/>
          <w:sz w:val="24"/>
          <w:szCs w:val="24"/>
        </w:rPr>
        <w:t xml:space="preserve">"__" _________ 20__ г.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___________________</w:t>
      </w:r>
    </w:p>
    <w:p w:rsidR="004B151C" w:rsidRDefault="007C1143">
      <w:pPr>
        <w:pStyle w:val="HTML"/>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(место составления)</w:t>
      </w:r>
    </w:p>
    <w:p w:rsidR="004B151C" w:rsidRDefault="004B151C">
      <w:pPr>
        <w:pStyle w:val="HTML"/>
        <w:shd w:val="clear" w:color="auto" w:fill="FFFFFF"/>
        <w:rPr>
          <w:rFonts w:ascii="Times New Roman" w:hAnsi="Times New Roman" w:cs="Times New Roman"/>
          <w:color w:val="000000"/>
          <w:sz w:val="24"/>
          <w:szCs w:val="24"/>
        </w:rPr>
      </w:pPr>
    </w:p>
    <w:p w:rsidR="004B151C" w:rsidRDefault="007C1143">
      <w:pPr>
        <w:pStyle w:val="HTML"/>
        <w:shd w:val="clear" w:color="auto" w:fill="FFFFFF"/>
        <w:rPr>
          <w:rFonts w:ascii="Times New Roman" w:hAnsi="Times New Roman" w:cs="Times New Roman"/>
          <w:color w:val="000000"/>
          <w:sz w:val="24"/>
          <w:szCs w:val="24"/>
        </w:rPr>
      </w:pPr>
      <w:bookmarkStart w:id="20" w:name="100469"/>
      <w:bookmarkEnd w:id="20"/>
      <w:r>
        <w:rPr>
          <w:rFonts w:ascii="Times New Roman" w:hAnsi="Times New Roman" w:cs="Times New Roman"/>
          <w:color w:val="000000"/>
          <w:sz w:val="24"/>
          <w:szCs w:val="24"/>
        </w:rPr>
        <w:t>Я, _____________________________________________________________________________,</w:t>
      </w:r>
    </w:p>
    <w:p w:rsidR="004B151C" w:rsidRDefault="007C1143">
      <w:pPr>
        <w:pStyle w:val="HTML"/>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(должность, Ф.И.О. лица, составившего определение)</w:t>
      </w:r>
    </w:p>
    <w:p w:rsidR="004B151C" w:rsidRDefault="007C1143">
      <w:pPr>
        <w:pStyle w:val="HTML"/>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рассмотрев материалы дела об административном правонарушении N __________________ в</w:t>
      </w:r>
    </w:p>
    <w:p w:rsidR="004B151C" w:rsidRDefault="007C1143">
      <w:pPr>
        <w:pStyle w:val="HTML"/>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отношении _____________________________________________________________________,</w:t>
      </w:r>
    </w:p>
    <w:p w:rsidR="004B151C" w:rsidRDefault="007C1143">
      <w:pPr>
        <w:pStyle w:val="HTML"/>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 xml:space="preserve">                          (сведения о лице, в отношении которого рассмотрено дело)</w:t>
      </w:r>
    </w:p>
    <w:p w:rsidR="004B151C" w:rsidRDefault="004B151C">
      <w:pPr>
        <w:pStyle w:val="HTML"/>
        <w:shd w:val="clear" w:color="auto" w:fill="FFFFFF"/>
        <w:rPr>
          <w:rFonts w:ascii="Times New Roman" w:hAnsi="Times New Roman" w:cs="Times New Roman"/>
          <w:color w:val="000000"/>
          <w:sz w:val="24"/>
          <w:szCs w:val="24"/>
        </w:rPr>
      </w:pPr>
    </w:p>
    <w:p w:rsidR="004B151C" w:rsidRDefault="007C1143">
      <w:pPr>
        <w:pStyle w:val="HTML"/>
        <w:shd w:val="clear" w:color="auto" w:fill="FFFFFF"/>
        <w:jc w:val="center"/>
        <w:rPr>
          <w:rFonts w:ascii="Times New Roman" w:hAnsi="Times New Roman" w:cs="Times New Roman"/>
          <w:color w:val="000000"/>
          <w:sz w:val="24"/>
          <w:szCs w:val="24"/>
        </w:rPr>
      </w:pPr>
      <w:bookmarkStart w:id="21" w:name="100470"/>
      <w:bookmarkEnd w:id="21"/>
      <w:r>
        <w:rPr>
          <w:rFonts w:ascii="Times New Roman" w:hAnsi="Times New Roman" w:cs="Times New Roman"/>
          <w:color w:val="000000"/>
          <w:sz w:val="24"/>
          <w:szCs w:val="24"/>
        </w:rPr>
        <w:t>УСТАНОВИЛ:</w:t>
      </w:r>
    </w:p>
    <w:p w:rsidR="004B151C" w:rsidRDefault="004B151C">
      <w:pPr>
        <w:pStyle w:val="HTML"/>
        <w:shd w:val="clear" w:color="auto" w:fill="FFFFFF"/>
        <w:rPr>
          <w:rFonts w:ascii="Times New Roman" w:hAnsi="Times New Roman" w:cs="Times New Roman"/>
          <w:color w:val="000000"/>
          <w:sz w:val="24"/>
          <w:szCs w:val="24"/>
        </w:rPr>
      </w:pPr>
    </w:p>
    <w:p w:rsidR="004B151C" w:rsidRDefault="007C1143">
      <w:pPr>
        <w:pStyle w:val="HTML"/>
        <w:shd w:val="clear" w:color="auto" w:fill="FFFFFF"/>
        <w:rPr>
          <w:rFonts w:ascii="Times New Roman" w:hAnsi="Times New Roman" w:cs="Times New Roman"/>
          <w:color w:val="000000"/>
          <w:sz w:val="24"/>
          <w:szCs w:val="24"/>
        </w:rPr>
      </w:pPr>
      <w:bookmarkStart w:id="22" w:name="100471"/>
      <w:bookmarkEnd w:id="22"/>
      <w:r>
        <w:rPr>
          <w:rFonts w:ascii="Times New Roman" w:hAnsi="Times New Roman" w:cs="Times New Roman"/>
          <w:color w:val="000000"/>
          <w:sz w:val="24"/>
          <w:szCs w:val="24"/>
        </w:rPr>
        <w:t>________________________________________________________________________________</w:t>
      </w:r>
    </w:p>
    <w:p w:rsidR="004B151C" w:rsidRDefault="007C1143">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(указываются обстоятельства, свидетельствующие о неподведомственности дела</w:t>
      </w:r>
    </w:p>
    <w:p w:rsidR="004B151C" w:rsidRDefault="007C1143">
      <w:pPr>
        <w:pStyle w:val="HTML"/>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w:t>
      </w:r>
    </w:p>
    <w:p w:rsidR="004B151C" w:rsidRDefault="007C1143">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об административном правонарушении должностному лицу ФАС России)</w:t>
      </w:r>
    </w:p>
    <w:p w:rsidR="004B151C" w:rsidRDefault="007C1143">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151C" w:rsidRDefault="007C1143">
      <w:pPr>
        <w:pStyle w:val="HTML"/>
        <w:shd w:val="clear" w:color="auto" w:fill="FFFFFF"/>
        <w:rPr>
          <w:rFonts w:ascii="Times New Roman" w:hAnsi="Times New Roman" w:cs="Times New Roman"/>
          <w:color w:val="000000"/>
          <w:sz w:val="24"/>
          <w:szCs w:val="24"/>
        </w:rPr>
      </w:pPr>
      <w:bookmarkStart w:id="23" w:name="100472"/>
      <w:bookmarkEnd w:id="23"/>
      <w:r>
        <w:rPr>
          <w:rFonts w:ascii="Times New Roman" w:hAnsi="Times New Roman" w:cs="Times New Roman"/>
          <w:color w:val="000000"/>
          <w:sz w:val="24"/>
          <w:szCs w:val="24"/>
        </w:rPr>
        <w:t xml:space="preserve">   </w:t>
      </w:r>
    </w:p>
    <w:p w:rsidR="004B151C" w:rsidRDefault="007C1143">
      <w:pPr>
        <w:pStyle w:val="HTML"/>
        <w:shd w:val="clear" w:color="auto" w:fill="FFFFFF"/>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tab/>
        <w:t xml:space="preserve">Руководствуясь  </w:t>
      </w:r>
      <w:hyperlink r:id="rId18" w:tooltip="https://sudact.ru/law/koap/razdel-iv/glava-29/statia-29.9/" w:history="1">
        <w:r>
          <w:rPr>
            <w:rStyle w:val="af8"/>
            <w:rFonts w:ascii="Times New Roman" w:hAnsi="Times New Roman" w:cs="Times New Roman"/>
            <w:color w:val="3C5F87"/>
            <w:sz w:val="24"/>
            <w:szCs w:val="24"/>
          </w:rPr>
          <w:t>пунктом  2  части  2  статьи  29.9</w:t>
        </w:r>
      </w:hyperlink>
      <w:r>
        <w:rPr>
          <w:rFonts w:ascii="Times New Roman" w:hAnsi="Times New Roman" w:cs="Times New Roman"/>
          <w:color w:val="000000"/>
          <w:sz w:val="24"/>
          <w:szCs w:val="24"/>
        </w:rPr>
        <w:t xml:space="preserve">  Кодекса  Российской Федерации об административных правонарушениях,</w:t>
      </w:r>
    </w:p>
    <w:p w:rsidR="004B151C" w:rsidRDefault="004B151C">
      <w:pPr>
        <w:pStyle w:val="HTML"/>
        <w:shd w:val="clear" w:color="auto" w:fill="FFFFFF"/>
        <w:rPr>
          <w:rFonts w:ascii="Times New Roman" w:hAnsi="Times New Roman" w:cs="Times New Roman"/>
          <w:color w:val="000000"/>
          <w:sz w:val="24"/>
          <w:szCs w:val="24"/>
        </w:rPr>
      </w:pPr>
    </w:p>
    <w:p w:rsidR="004B151C" w:rsidRDefault="007C1143">
      <w:pPr>
        <w:pStyle w:val="HTML"/>
        <w:shd w:val="clear" w:color="auto" w:fill="FFFFFF"/>
        <w:jc w:val="center"/>
        <w:rPr>
          <w:rFonts w:ascii="Times New Roman" w:hAnsi="Times New Roman" w:cs="Times New Roman"/>
          <w:color w:val="000000"/>
          <w:sz w:val="24"/>
          <w:szCs w:val="24"/>
        </w:rPr>
      </w:pPr>
      <w:bookmarkStart w:id="24" w:name="100473"/>
      <w:bookmarkEnd w:id="24"/>
      <w:r>
        <w:rPr>
          <w:rFonts w:ascii="Times New Roman" w:hAnsi="Times New Roman" w:cs="Times New Roman"/>
          <w:color w:val="000000"/>
          <w:sz w:val="24"/>
          <w:szCs w:val="24"/>
        </w:rPr>
        <w:t>ОПРЕДЕЛИЛ:</w:t>
      </w:r>
    </w:p>
    <w:p w:rsidR="004B151C" w:rsidRDefault="004B151C">
      <w:pPr>
        <w:pStyle w:val="HTML"/>
        <w:shd w:val="clear" w:color="auto" w:fill="FFFFFF"/>
        <w:rPr>
          <w:rFonts w:ascii="Times New Roman" w:hAnsi="Times New Roman" w:cs="Times New Roman"/>
          <w:color w:val="000000"/>
          <w:sz w:val="24"/>
          <w:szCs w:val="24"/>
        </w:rPr>
      </w:pPr>
    </w:p>
    <w:p w:rsidR="004B151C" w:rsidRDefault="007C1143">
      <w:pPr>
        <w:pStyle w:val="HTML"/>
        <w:shd w:val="clear" w:color="auto" w:fill="FFFFFF"/>
        <w:rPr>
          <w:rFonts w:ascii="Times New Roman" w:hAnsi="Times New Roman" w:cs="Times New Roman"/>
          <w:color w:val="000000"/>
          <w:sz w:val="24"/>
          <w:szCs w:val="24"/>
        </w:rPr>
      </w:pPr>
      <w:bookmarkStart w:id="25" w:name="100474"/>
      <w:bookmarkEnd w:id="25"/>
      <w:r>
        <w:rPr>
          <w:rFonts w:ascii="Times New Roman" w:hAnsi="Times New Roman" w:cs="Times New Roman"/>
          <w:color w:val="000000"/>
          <w:sz w:val="24"/>
          <w:szCs w:val="24"/>
        </w:rPr>
        <w:tab/>
        <w:t>Передать дело об административном правонарушении N _____________________ по</w:t>
      </w:r>
    </w:p>
    <w:p w:rsidR="004B151C" w:rsidRDefault="007C1143">
      <w:pPr>
        <w:pStyle w:val="HTML"/>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подведомственности ______________________________________________________________</w:t>
      </w:r>
    </w:p>
    <w:p w:rsidR="004B151C" w:rsidRDefault="007C1143">
      <w:pPr>
        <w:pStyle w:val="HTML"/>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w:t>
      </w:r>
    </w:p>
    <w:p w:rsidR="004B151C" w:rsidRDefault="007C1143">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(указывается орган, в который передаются материалы дела)</w:t>
      </w:r>
    </w:p>
    <w:p w:rsidR="004B151C" w:rsidRDefault="004B151C">
      <w:pPr>
        <w:pStyle w:val="HTML"/>
        <w:shd w:val="clear" w:color="auto" w:fill="FFFFFF"/>
        <w:rPr>
          <w:rFonts w:ascii="Times New Roman" w:hAnsi="Times New Roman" w:cs="Times New Roman"/>
          <w:color w:val="000000"/>
          <w:sz w:val="24"/>
          <w:szCs w:val="24"/>
        </w:rPr>
      </w:pPr>
    </w:p>
    <w:p w:rsidR="004B151C" w:rsidRDefault="007C1143">
      <w:pPr>
        <w:pStyle w:val="HTML"/>
        <w:shd w:val="clear" w:color="auto" w:fill="FFFFFF"/>
        <w:rPr>
          <w:rFonts w:ascii="Times New Roman" w:hAnsi="Times New Roman" w:cs="Times New Roman"/>
          <w:color w:val="000000"/>
          <w:sz w:val="24"/>
          <w:szCs w:val="24"/>
        </w:rPr>
      </w:pPr>
      <w:r>
        <w:rPr>
          <w:rFonts w:ascii="Times New Roman" w:hAnsi="Times New Roman" w:cs="Times New Roman"/>
          <w:color w:val="000000"/>
          <w:sz w:val="24"/>
          <w:szCs w:val="24"/>
        </w:rPr>
        <w:t>________________________________________________________________________________</w:t>
      </w:r>
    </w:p>
    <w:p w:rsidR="004B151C" w:rsidRDefault="007C1143">
      <w:pPr>
        <w:pStyle w:val="HTML"/>
        <w:shd w:val="clear" w:color="auto" w:fill="FFFFFF"/>
        <w:jc w:val="center"/>
        <w:rPr>
          <w:rFonts w:ascii="Times New Roman" w:hAnsi="Times New Roman" w:cs="Times New Roman"/>
          <w:color w:val="000000"/>
          <w:sz w:val="24"/>
          <w:szCs w:val="24"/>
        </w:rPr>
      </w:pPr>
      <w:r>
        <w:rPr>
          <w:rFonts w:ascii="Times New Roman" w:hAnsi="Times New Roman" w:cs="Times New Roman"/>
          <w:color w:val="000000"/>
          <w:sz w:val="24"/>
          <w:szCs w:val="24"/>
        </w:rPr>
        <w:t>(подпись должностного лица (расшифровка подписи), составившего определение)</w:t>
      </w:r>
    </w:p>
    <w:p w:rsidR="004B151C" w:rsidRDefault="004B151C">
      <w:pPr>
        <w:pStyle w:val="-2"/>
        <w:spacing w:before="0" w:after="0"/>
        <w:jc w:val="center"/>
        <w:rPr>
          <w:rFonts w:ascii="Times New Roman" w:hAnsi="Times New Roman"/>
          <w:bCs/>
          <w:i/>
          <w:iCs/>
          <w:szCs w:val="28"/>
        </w:rPr>
      </w:pPr>
    </w:p>
    <w:p w:rsidR="004B151C" w:rsidRDefault="007C1143">
      <w:pPr>
        <w:rPr>
          <w:rFonts w:ascii="Times New Roman" w:eastAsia="Arial Unicode MS" w:hAnsi="Times New Roman" w:cs="Times New Roman"/>
          <w:b/>
          <w:i/>
          <w:sz w:val="28"/>
          <w:szCs w:val="28"/>
        </w:rPr>
      </w:pPr>
      <w:r>
        <w:rPr>
          <w:rFonts w:ascii="Times New Roman" w:eastAsia="Arial Unicode MS" w:hAnsi="Times New Roman"/>
          <w:i/>
          <w:szCs w:val="28"/>
        </w:rPr>
        <w:br w:type="page" w:clear="all"/>
      </w:r>
    </w:p>
    <w:p w:rsidR="004B151C" w:rsidRDefault="007C1143">
      <w:pPr>
        <w:pStyle w:val="aff6"/>
        <w:jc w:val="right"/>
        <w:rPr>
          <w:sz w:val="28"/>
          <w:szCs w:val="24"/>
        </w:rPr>
      </w:pPr>
      <w:r>
        <w:rPr>
          <w:sz w:val="28"/>
          <w:szCs w:val="24"/>
        </w:rPr>
        <w:lastRenderedPageBreak/>
        <w:t>Приложение №9</w:t>
      </w:r>
    </w:p>
    <w:p w:rsidR="004B151C" w:rsidRDefault="007C1143">
      <w:pPr>
        <w:tabs>
          <w:tab w:val="left" w:pos="3650"/>
        </w:tabs>
        <w:rPr>
          <w:rFonts w:ascii="Times New Roman" w:hAnsi="Times New Roman"/>
          <w:b/>
          <w:bCs/>
          <w:i/>
          <w:iCs/>
          <w:szCs w:val="28"/>
        </w:rPr>
      </w:pPr>
      <w:r>
        <w:rPr>
          <w:lang w:eastAsia="ru-RU"/>
        </w:rPr>
        <w:tab/>
      </w:r>
      <w:r>
        <w:rPr>
          <w:rFonts w:ascii="Times New Roman" w:hAnsi="Times New Roman"/>
          <w:noProof/>
          <w:szCs w:val="28"/>
          <w:lang w:eastAsia="ru-RU"/>
        </w:rPr>
        <w:drawing>
          <wp:inline distT="0" distB="0" distL="0" distR="0">
            <wp:extent cx="6325751" cy="8664372"/>
            <wp:effectExtent l="0" t="0" r="0" b="381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9"/>
                    <a:srcRect b="3141"/>
                    <a:stretch/>
                  </pic:blipFill>
                  <pic:spPr bwMode="auto">
                    <a:xfrm>
                      <a:off x="0" y="0"/>
                      <a:ext cx="6371962" cy="8727667"/>
                    </a:xfrm>
                    <a:prstGeom prst="rect">
                      <a:avLst/>
                    </a:prstGeom>
                    <a:ln>
                      <a:noFill/>
                    </a:ln>
                  </pic:spPr>
                </pic:pic>
              </a:graphicData>
            </a:graphic>
          </wp:inline>
        </w:drawing>
      </w:r>
    </w:p>
    <w:p w:rsidR="004B151C" w:rsidRDefault="007C1143">
      <w:pPr>
        <w:pStyle w:val="-2"/>
        <w:spacing w:before="0" w:after="0" w:line="276" w:lineRule="auto"/>
        <w:jc w:val="both"/>
        <w:rPr>
          <w:rFonts w:ascii="Times New Roman" w:eastAsia="Arial Unicode MS" w:hAnsi="Times New Roman"/>
          <w:i/>
          <w:szCs w:val="28"/>
        </w:rPr>
      </w:pPr>
      <w:bookmarkStart w:id="26" w:name="_Toc125645908"/>
      <w:r>
        <w:rPr>
          <w:rFonts w:ascii="Times New Roman" w:hAnsi="Times New Roman"/>
          <w:noProof/>
          <w:szCs w:val="28"/>
          <w:lang w:eastAsia="ru-RU"/>
        </w:rPr>
        <w:lastRenderedPageBreak/>
        <w:drawing>
          <wp:inline distT="0" distB="0" distL="0" distR="0">
            <wp:extent cx="6251058" cy="9610725"/>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20"/>
                    <a:stretch/>
                  </pic:blipFill>
                  <pic:spPr bwMode="auto">
                    <a:xfrm>
                      <a:off x="0" y="0"/>
                      <a:ext cx="6292557" cy="9674528"/>
                    </a:xfrm>
                    <a:prstGeom prst="rect">
                      <a:avLst/>
                    </a:prstGeom>
                  </pic:spPr>
                </pic:pic>
              </a:graphicData>
            </a:graphic>
          </wp:inline>
        </w:drawing>
      </w:r>
      <w:bookmarkEnd w:id="26"/>
    </w:p>
    <w:p w:rsidR="004B151C" w:rsidRDefault="007C1143">
      <w:pPr>
        <w:pStyle w:val="-2"/>
        <w:spacing w:before="0" w:after="0" w:line="276" w:lineRule="auto"/>
        <w:jc w:val="both"/>
        <w:rPr>
          <w:rFonts w:ascii="Times New Roman" w:eastAsia="Arial Unicode MS" w:hAnsi="Times New Roman"/>
          <w:i/>
          <w:szCs w:val="28"/>
        </w:rPr>
      </w:pPr>
      <w:bookmarkStart w:id="27" w:name="_Toc125645909"/>
      <w:r>
        <w:rPr>
          <w:rFonts w:ascii="Times New Roman" w:hAnsi="Times New Roman"/>
          <w:noProof/>
          <w:szCs w:val="28"/>
          <w:lang w:eastAsia="ru-RU"/>
        </w:rPr>
        <w:lastRenderedPageBreak/>
        <w:drawing>
          <wp:inline distT="0" distB="0" distL="0" distR="0">
            <wp:extent cx="6071191" cy="9578729"/>
            <wp:effectExtent l="0" t="0" r="6350" b="381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21"/>
                    <a:srcRect r="2628"/>
                    <a:stretch/>
                  </pic:blipFill>
                  <pic:spPr bwMode="auto">
                    <a:xfrm>
                      <a:off x="0" y="0"/>
                      <a:ext cx="6080075" cy="9592745"/>
                    </a:xfrm>
                    <a:prstGeom prst="rect">
                      <a:avLst/>
                    </a:prstGeom>
                    <a:ln>
                      <a:noFill/>
                    </a:ln>
                  </pic:spPr>
                </pic:pic>
              </a:graphicData>
            </a:graphic>
          </wp:inline>
        </w:drawing>
      </w:r>
      <w:bookmarkEnd w:id="27"/>
    </w:p>
    <w:p w:rsidR="004B151C" w:rsidRDefault="007C1143">
      <w:pPr>
        <w:pStyle w:val="-2"/>
        <w:spacing w:before="0" w:after="0" w:line="276" w:lineRule="auto"/>
        <w:jc w:val="both"/>
        <w:rPr>
          <w:rFonts w:ascii="Times New Roman" w:eastAsia="Arial Unicode MS" w:hAnsi="Times New Roman"/>
          <w:i/>
          <w:szCs w:val="28"/>
        </w:rPr>
      </w:pPr>
      <w:bookmarkStart w:id="28" w:name="_Toc125645910"/>
      <w:r>
        <w:rPr>
          <w:rFonts w:ascii="Times New Roman" w:hAnsi="Times New Roman"/>
          <w:noProof/>
          <w:szCs w:val="28"/>
          <w:lang w:eastAsia="ru-RU"/>
        </w:rPr>
        <w:lastRenderedPageBreak/>
        <w:drawing>
          <wp:inline distT="0" distB="0" distL="0" distR="0">
            <wp:extent cx="6059805" cy="9484242"/>
            <wp:effectExtent l="0" t="0" r="0" b="317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2"/>
                    <a:srcRect r="2811"/>
                    <a:stretch/>
                  </pic:blipFill>
                  <pic:spPr bwMode="auto">
                    <a:xfrm>
                      <a:off x="0" y="0"/>
                      <a:ext cx="6073362" cy="9505460"/>
                    </a:xfrm>
                    <a:prstGeom prst="rect">
                      <a:avLst/>
                    </a:prstGeom>
                    <a:ln>
                      <a:noFill/>
                    </a:ln>
                  </pic:spPr>
                </pic:pic>
              </a:graphicData>
            </a:graphic>
          </wp:inline>
        </w:drawing>
      </w:r>
      <w:bookmarkEnd w:id="28"/>
    </w:p>
    <w:p w:rsidR="004B151C" w:rsidRDefault="004B151C">
      <w:pPr>
        <w:pStyle w:val="-2"/>
        <w:spacing w:before="0" w:after="0" w:line="276" w:lineRule="auto"/>
        <w:jc w:val="both"/>
        <w:rPr>
          <w:rFonts w:ascii="Times New Roman" w:eastAsia="Arial Unicode MS" w:hAnsi="Times New Roman"/>
          <w:i/>
          <w:szCs w:val="28"/>
        </w:rPr>
      </w:pPr>
    </w:p>
    <w:p w:rsidR="004B151C" w:rsidRDefault="004B151C">
      <w:pPr>
        <w:pStyle w:val="-2"/>
        <w:spacing w:before="0" w:after="0" w:line="276" w:lineRule="auto"/>
        <w:jc w:val="both"/>
        <w:rPr>
          <w:rFonts w:ascii="Times New Roman" w:eastAsia="Arial Unicode MS" w:hAnsi="Times New Roman"/>
          <w:i/>
          <w:szCs w:val="28"/>
        </w:rPr>
      </w:pPr>
    </w:p>
    <w:p w:rsidR="004B151C" w:rsidRDefault="007C1143">
      <w:pPr>
        <w:pStyle w:val="-2"/>
        <w:spacing w:before="0" w:after="0" w:line="276" w:lineRule="auto"/>
        <w:jc w:val="both"/>
        <w:rPr>
          <w:rFonts w:ascii="Times New Roman" w:hAnsi="Times New Roman"/>
          <w:szCs w:val="28"/>
        </w:rPr>
      </w:pPr>
      <w:bookmarkStart w:id="29" w:name="_Toc125645911"/>
      <w:r>
        <w:rPr>
          <w:rFonts w:ascii="Times New Roman" w:hAnsi="Times New Roman"/>
          <w:noProof/>
          <w:szCs w:val="28"/>
          <w:lang w:eastAsia="ru-RU"/>
        </w:rPr>
        <w:drawing>
          <wp:inline distT="0" distB="0" distL="0" distR="0">
            <wp:extent cx="6060440" cy="8389088"/>
            <wp:effectExtent l="0" t="0" r="0" b="0"/>
            <wp:docPr id="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23"/>
                    <a:srcRect r="2631" b="7186"/>
                    <a:stretch/>
                  </pic:blipFill>
                  <pic:spPr bwMode="auto">
                    <a:xfrm>
                      <a:off x="0" y="0"/>
                      <a:ext cx="6069473" cy="8401591"/>
                    </a:xfrm>
                    <a:prstGeom prst="rect">
                      <a:avLst/>
                    </a:prstGeom>
                    <a:ln>
                      <a:noFill/>
                    </a:ln>
                  </pic:spPr>
                </pic:pic>
              </a:graphicData>
            </a:graphic>
          </wp:inline>
        </w:drawing>
      </w:r>
      <w:bookmarkEnd w:id="29"/>
    </w:p>
    <w:p w:rsidR="004B151C" w:rsidRDefault="007C1143">
      <w:pPr>
        <w:tabs>
          <w:tab w:val="left" w:pos="8573"/>
        </w:tabs>
      </w:pPr>
      <w:r>
        <w:tab/>
      </w:r>
    </w:p>
    <w:p w:rsidR="004B151C" w:rsidRDefault="007C1143">
      <w:pPr>
        <w:pStyle w:val="-2"/>
        <w:spacing w:before="0" w:after="0"/>
        <w:jc w:val="right"/>
        <w:rPr>
          <w:rFonts w:ascii="Times New Roman" w:hAnsi="Times New Roman"/>
          <w:bCs/>
          <w:szCs w:val="28"/>
        </w:rPr>
      </w:pPr>
      <w:bookmarkStart w:id="30" w:name="_Toc125645912"/>
      <w:r>
        <w:rPr>
          <w:rFonts w:ascii="Times New Roman" w:hAnsi="Times New Roman"/>
          <w:noProof/>
          <w:szCs w:val="28"/>
          <w:lang w:eastAsia="ru-RU"/>
        </w:rPr>
        <w:lastRenderedPageBreak/>
        <w:drawing>
          <wp:anchor distT="0" distB="0" distL="114300" distR="114300" simplePos="0" relativeHeight="251667456" behindDoc="1" locked="0" layoutInCell="1" allowOverlap="1">
            <wp:simplePos x="0" y="0"/>
            <wp:positionH relativeFrom="margin">
              <wp:posOffset>353695</wp:posOffset>
            </wp:positionH>
            <wp:positionV relativeFrom="page">
              <wp:posOffset>1041400</wp:posOffset>
            </wp:positionV>
            <wp:extent cx="5645785" cy="8696960"/>
            <wp:effectExtent l="0" t="0" r="0" b="8890"/>
            <wp:wrapTopAndBottom/>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 Фототаблица_page-0001.jpg"/>
                    <pic:cNvPicPr>
                      <a:picLocks noChangeAspect="1"/>
                    </pic:cNvPicPr>
                  </pic:nvPicPr>
                  <pic:blipFill>
                    <a:blip r:embed="rId24"/>
                    <a:srcRect l="6395" t="3426" r="6390" b="6129"/>
                    <a:stretch/>
                  </pic:blipFill>
                  <pic:spPr bwMode="auto">
                    <a:xfrm>
                      <a:off x="0" y="0"/>
                      <a:ext cx="5645785" cy="8696960"/>
                    </a:xfrm>
                    <a:prstGeom prst="rect">
                      <a:avLst/>
                    </a:prstGeom>
                    <a:ln>
                      <a:noFill/>
                    </a:ln>
                  </pic:spPr>
                </pic:pic>
              </a:graphicData>
            </a:graphic>
          </wp:anchor>
        </w:drawing>
      </w:r>
      <w:r>
        <w:rPr>
          <w:rFonts w:ascii="Times New Roman" w:hAnsi="Times New Roman"/>
          <w:bCs/>
          <w:szCs w:val="28"/>
        </w:rPr>
        <w:t>Приложение №1</w:t>
      </w:r>
      <w:bookmarkEnd w:id="30"/>
      <w:r>
        <w:rPr>
          <w:rFonts w:ascii="Times New Roman" w:hAnsi="Times New Roman"/>
          <w:bCs/>
          <w:szCs w:val="28"/>
        </w:rPr>
        <w:t>0</w:t>
      </w:r>
    </w:p>
    <w:p w:rsidR="004B151C" w:rsidRDefault="004B151C">
      <w:pPr>
        <w:tabs>
          <w:tab w:val="left" w:pos="8573"/>
        </w:tabs>
      </w:pPr>
    </w:p>
    <w:p w:rsidR="004B151C" w:rsidRDefault="007C1143">
      <w:pPr>
        <w:pStyle w:val="-2"/>
        <w:spacing w:before="0" w:after="0"/>
        <w:jc w:val="right"/>
        <w:rPr>
          <w:rFonts w:ascii="Times New Roman" w:hAnsi="Times New Roman"/>
          <w:bCs/>
          <w:szCs w:val="28"/>
        </w:rPr>
      </w:pPr>
      <w:bookmarkStart w:id="31" w:name="_Toc125645913"/>
      <w:r>
        <w:rPr>
          <w:rFonts w:ascii="Times New Roman" w:hAnsi="Times New Roman"/>
          <w:noProof/>
          <w:szCs w:val="28"/>
          <w:lang w:eastAsia="ru-RU"/>
        </w:rPr>
        <w:lastRenderedPageBreak/>
        <w:drawing>
          <wp:anchor distT="0" distB="0" distL="114300" distR="114300" simplePos="0" relativeHeight="251669504" behindDoc="1" locked="0" layoutInCell="1" allowOverlap="1">
            <wp:simplePos x="0" y="0"/>
            <wp:positionH relativeFrom="margin">
              <wp:posOffset>-39370</wp:posOffset>
            </wp:positionH>
            <wp:positionV relativeFrom="page">
              <wp:posOffset>1083945</wp:posOffset>
            </wp:positionV>
            <wp:extent cx="6209030" cy="8803640"/>
            <wp:effectExtent l="0" t="0" r="1270" b="0"/>
            <wp:wrapTopAndBottom/>
            <wp:docPr id="1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Объяснение_page-0001.jpg"/>
                    <pic:cNvPicPr>
                      <a:picLocks noChangeAspect="1"/>
                    </pic:cNvPicPr>
                  </pic:nvPicPr>
                  <pic:blipFill>
                    <a:blip r:embed="rId25"/>
                    <a:srcRect l="5542" t="2973" r="5034" b="2590"/>
                    <a:stretch/>
                  </pic:blipFill>
                  <pic:spPr bwMode="auto">
                    <a:xfrm>
                      <a:off x="0" y="0"/>
                      <a:ext cx="6209030" cy="8803640"/>
                    </a:xfrm>
                    <a:prstGeom prst="rect">
                      <a:avLst/>
                    </a:prstGeom>
                    <a:ln>
                      <a:noFill/>
                    </a:ln>
                  </pic:spPr>
                </pic:pic>
              </a:graphicData>
            </a:graphic>
          </wp:anchor>
        </w:drawing>
      </w:r>
      <w:bookmarkStart w:id="32" w:name="_Hlk125541151"/>
      <w:r>
        <w:rPr>
          <w:rFonts w:ascii="Times New Roman" w:hAnsi="Times New Roman"/>
          <w:bCs/>
          <w:szCs w:val="28"/>
        </w:rPr>
        <w:t>Приложение №1</w:t>
      </w:r>
      <w:bookmarkEnd w:id="31"/>
      <w:bookmarkEnd w:id="32"/>
      <w:r>
        <w:rPr>
          <w:rFonts w:ascii="Times New Roman" w:hAnsi="Times New Roman"/>
          <w:bCs/>
          <w:szCs w:val="28"/>
        </w:rPr>
        <w:t>1</w:t>
      </w:r>
    </w:p>
    <w:p w:rsidR="004B151C" w:rsidRDefault="007C1143">
      <w:pPr>
        <w:tabs>
          <w:tab w:val="left" w:pos="8573"/>
        </w:tabs>
      </w:pPr>
      <w:r>
        <w:rPr>
          <w:rFonts w:ascii="Times New Roman" w:hAnsi="Times New Roman"/>
          <w:noProof/>
          <w:sz w:val="28"/>
          <w:szCs w:val="28"/>
          <w:lang w:eastAsia="ru-RU"/>
        </w:rPr>
        <w:lastRenderedPageBreak/>
        <w:drawing>
          <wp:anchor distT="0" distB="0" distL="114300" distR="114300" simplePos="0" relativeHeight="251671552" behindDoc="1" locked="0" layoutInCell="1" allowOverlap="1">
            <wp:simplePos x="0" y="0"/>
            <wp:positionH relativeFrom="page">
              <wp:posOffset>882502</wp:posOffset>
            </wp:positionH>
            <wp:positionV relativeFrom="page">
              <wp:posOffset>478465</wp:posOffset>
            </wp:positionV>
            <wp:extent cx="6197600" cy="9282223"/>
            <wp:effectExtent l="0" t="0" r="0" b="0"/>
            <wp:wrapTopAndBottom/>
            <wp:docPr id="1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Объяснение_page-0002.jpg"/>
                    <pic:cNvPicPr>
                      <a:picLocks noChangeAspect="1"/>
                    </pic:cNvPicPr>
                  </pic:nvPicPr>
                  <pic:blipFill>
                    <a:blip r:embed="rId26"/>
                    <a:srcRect l="5273" t="3462" r="4894"/>
                    <a:stretch/>
                  </pic:blipFill>
                  <pic:spPr bwMode="auto">
                    <a:xfrm>
                      <a:off x="0" y="0"/>
                      <a:ext cx="6197600" cy="9282223"/>
                    </a:xfrm>
                    <a:prstGeom prst="rect">
                      <a:avLst/>
                    </a:prstGeom>
                    <a:ln>
                      <a:noFill/>
                    </a:ln>
                  </pic:spPr>
                </pic:pic>
              </a:graphicData>
            </a:graphic>
          </wp:anchor>
        </w:drawing>
      </w:r>
    </w:p>
    <w:p w:rsidR="004B151C" w:rsidRDefault="007C1143">
      <w:pPr>
        <w:pStyle w:val="-2"/>
        <w:spacing w:before="0" w:after="0"/>
        <w:jc w:val="right"/>
        <w:rPr>
          <w:rFonts w:ascii="Times New Roman" w:hAnsi="Times New Roman"/>
          <w:bCs/>
          <w:szCs w:val="28"/>
        </w:rPr>
      </w:pPr>
      <w:bookmarkStart w:id="33" w:name="_Toc125645914"/>
      <w:r>
        <w:rPr>
          <w:rFonts w:ascii="Times New Roman" w:hAnsi="Times New Roman"/>
          <w:noProof/>
          <w:szCs w:val="28"/>
          <w:lang w:eastAsia="ru-RU"/>
        </w:rPr>
        <w:lastRenderedPageBreak/>
        <w:drawing>
          <wp:anchor distT="0" distB="0" distL="114300" distR="114300" simplePos="0" relativeHeight="251673600" behindDoc="0" locked="0" layoutInCell="1" allowOverlap="1">
            <wp:simplePos x="0" y="0"/>
            <wp:positionH relativeFrom="column">
              <wp:posOffset>3175</wp:posOffset>
            </wp:positionH>
            <wp:positionV relativeFrom="page">
              <wp:posOffset>1052195</wp:posOffset>
            </wp:positionV>
            <wp:extent cx="6209030" cy="8931275"/>
            <wp:effectExtent l="0" t="0" r="1270" b="3175"/>
            <wp:wrapTopAndBottom/>
            <wp:docPr id="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27"/>
                    <a:stretch/>
                  </pic:blipFill>
                  <pic:spPr bwMode="auto">
                    <a:xfrm>
                      <a:off x="0" y="0"/>
                      <a:ext cx="6209030" cy="8931275"/>
                    </a:xfrm>
                    <a:prstGeom prst="rect">
                      <a:avLst/>
                    </a:prstGeom>
                  </pic:spPr>
                </pic:pic>
              </a:graphicData>
            </a:graphic>
          </wp:anchor>
        </w:drawing>
      </w:r>
      <w:r>
        <w:rPr>
          <w:rFonts w:ascii="Times New Roman" w:hAnsi="Times New Roman"/>
          <w:bCs/>
          <w:szCs w:val="28"/>
        </w:rPr>
        <w:t>Приложение №1</w:t>
      </w:r>
      <w:bookmarkEnd w:id="33"/>
      <w:r>
        <w:rPr>
          <w:rFonts w:ascii="Times New Roman" w:hAnsi="Times New Roman"/>
          <w:bCs/>
          <w:szCs w:val="28"/>
        </w:rPr>
        <w:t>2</w:t>
      </w:r>
    </w:p>
    <w:p w:rsidR="004B151C" w:rsidRDefault="007C1143">
      <w:pPr>
        <w:pStyle w:val="-2"/>
        <w:spacing w:before="0" w:after="0"/>
        <w:jc w:val="right"/>
        <w:rPr>
          <w:rFonts w:ascii="Times New Roman" w:hAnsi="Times New Roman"/>
          <w:bCs/>
          <w:i/>
          <w:iCs/>
          <w:szCs w:val="28"/>
        </w:rPr>
      </w:pPr>
      <w:bookmarkStart w:id="34" w:name="_Toc125645915"/>
      <w:r>
        <w:rPr>
          <w:rFonts w:ascii="Times New Roman" w:hAnsi="Times New Roman"/>
          <w:noProof/>
          <w:szCs w:val="28"/>
          <w:lang w:eastAsia="ru-RU"/>
        </w:rPr>
        <w:lastRenderedPageBreak/>
        <w:drawing>
          <wp:anchor distT="0" distB="0" distL="114300" distR="114300" simplePos="0" relativeHeight="251675648" behindDoc="1" locked="0" layoutInCell="1" allowOverlap="1">
            <wp:simplePos x="0" y="0"/>
            <wp:positionH relativeFrom="margin">
              <wp:posOffset>3175</wp:posOffset>
            </wp:positionH>
            <wp:positionV relativeFrom="page">
              <wp:posOffset>339725</wp:posOffset>
            </wp:positionV>
            <wp:extent cx="6230620" cy="9611360"/>
            <wp:effectExtent l="0" t="0" r="0" b="8890"/>
            <wp:wrapTopAndBottom/>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28"/>
                    <a:stretch/>
                  </pic:blipFill>
                  <pic:spPr bwMode="auto">
                    <a:xfrm>
                      <a:off x="0" y="0"/>
                      <a:ext cx="6230620" cy="9611360"/>
                    </a:xfrm>
                    <a:prstGeom prst="rect">
                      <a:avLst/>
                    </a:prstGeom>
                  </pic:spPr>
                </pic:pic>
              </a:graphicData>
            </a:graphic>
          </wp:anchor>
        </w:drawing>
      </w:r>
      <w:bookmarkEnd w:id="34"/>
    </w:p>
    <w:p w:rsidR="004B151C" w:rsidRDefault="007C1143">
      <w:pPr>
        <w:pStyle w:val="-2"/>
        <w:spacing w:before="0" w:after="0"/>
        <w:jc w:val="right"/>
        <w:rPr>
          <w:rFonts w:ascii="Times New Roman" w:hAnsi="Times New Roman"/>
          <w:bCs/>
          <w:szCs w:val="28"/>
        </w:rPr>
      </w:pPr>
      <w:bookmarkStart w:id="35" w:name="_Toc125645916"/>
      <w:r>
        <w:rPr>
          <w:rFonts w:ascii="Times New Roman" w:hAnsi="Times New Roman"/>
          <w:bCs/>
          <w:szCs w:val="28"/>
        </w:rPr>
        <w:lastRenderedPageBreak/>
        <w:t>Приложение №1</w:t>
      </w:r>
      <w:bookmarkEnd w:id="35"/>
      <w:r>
        <w:rPr>
          <w:rFonts w:ascii="Times New Roman" w:hAnsi="Times New Roman"/>
          <w:bCs/>
          <w:szCs w:val="28"/>
        </w:rPr>
        <w:t>3</w:t>
      </w:r>
    </w:p>
    <w:p w:rsidR="004B151C" w:rsidRDefault="007C1143">
      <w:pPr>
        <w:pStyle w:val="ConsNonformat"/>
        <w:spacing w:before="240"/>
        <w:jc w:val="center"/>
        <w:rPr>
          <w:rFonts w:ascii="Times New Roman" w:hAnsi="Times New Roman" w:cs="Times New Roman"/>
          <w:b/>
          <w:sz w:val="32"/>
          <w:szCs w:val="32"/>
        </w:rPr>
      </w:pPr>
      <w:r>
        <w:rPr>
          <w:rFonts w:ascii="Times New Roman" w:hAnsi="Times New Roman" w:cs="Times New Roman"/>
          <w:b/>
          <w:sz w:val="32"/>
          <w:szCs w:val="32"/>
        </w:rPr>
        <w:t>ПОСТАНОВЛЕНИЕ</w:t>
      </w:r>
    </w:p>
    <w:tbl>
      <w:tblPr>
        <w:tblW w:w="0" w:type="auto"/>
        <w:jc w:val="center"/>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1985"/>
        <w:gridCol w:w="4333"/>
        <w:gridCol w:w="3038"/>
      </w:tblGrid>
      <w:tr w:rsidR="004B151C">
        <w:trPr>
          <w:jc w:val="center"/>
        </w:trPr>
        <w:tc>
          <w:tcPr>
            <w:tcW w:w="1985"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jc w:val="right"/>
              <w:rPr>
                <w:rFonts w:ascii="Times New Roman" w:hAnsi="Times New Roman" w:cs="Times New Roman"/>
                <w:b/>
                <w:sz w:val="28"/>
              </w:rPr>
            </w:pPr>
            <w:r>
              <w:rPr>
                <w:rFonts w:ascii="Times New Roman" w:hAnsi="Times New Roman" w:cs="Times New Roman"/>
                <w:b/>
                <w:sz w:val="28"/>
              </w:rPr>
              <w:t>о назначении</w:t>
            </w:r>
          </w:p>
        </w:tc>
        <w:tc>
          <w:tcPr>
            <w:tcW w:w="4333"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center"/>
              <w:rPr>
                <w:rFonts w:ascii="Times New Roman" w:hAnsi="Times New Roman" w:cs="Times New Roman"/>
                <w:sz w:val="28"/>
              </w:rPr>
            </w:pPr>
          </w:p>
        </w:tc>
        <w:tc>
          <w:tcPr>
            <w:tcW w:w="3038"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rPr>
                <w:rFonts w:ascii="Times New Roman" w:hAnsi="Times New Roman" w:cs="Times New Roman"/>
                <w:b/>
                <w:sz w:val="28"/>
              </w:rPr>
            </w:pPr>
            <w:r>
              <w:rPr>
                <w:rFonts w:ascii="Times New Roman" w:hAnsi="Times New Roman" w:cs="Times New Roman"/>
                <w:b/>
                <w:sz w:val="28"/>
              </w:rPr>
              <w:t>судебной экспертизы</w:t>
            </w:r>
          </w:p>
        </w:tc>
      </w:tr>
    </w:tbl>
    <w:p w:rsidR="004B151C" w:rsidRDefault="007C1143">
      <w:pPr>
        <w:pStyle w:val="ConsNonformat"/>
        <w:widowControl/>
        <w:spacing w:line="180" w:lineRule="exact"/>
        <w:ind w:left="2400" w:right="3081"/>
        <w:jc w:val="center"/>
        <w:rPr>
          <w:rFonts w:ascii="Times New Roman" w:hAnsi="Times New Roman" w:cs="Times New Roman"/>
          <w:b/>
        </w:rPr>
      </w:pPr>
      <w:r>
        <w:rPr>
          <w:rFonts w:ascii="Times New Roman" w:hAnsi="Times New Roman" w:cs="Times New Roman"/>
          <w:b/>
        </w:rPr>
        <w:t>(какой именно)</w:t>
      </w:r>
    </w:p>
    <w:p w:rsidR="004B151C" w:rsidRDefault="004B151C">
      <w:pPr>
        <w:pStyle w:val="ConsNonformat"/>
        <w:widowControl/>
        <w:spacing w:line="240" w:lineRule="exact"/>
        <w:jc w:val="center"/>
        <w:rPr>
          <w:rFonts w:ascii="Times New Roman" w:hAnsi="Times New Roman" w:cs="Times New Roman"/>
          <w:sz w:val="28"/>
        </w:rPr>
      </w:pPr>
    </w:p>
    <w:p w:rsidR="004B151C" w:rsidRDefault="004B151C">
      <w:pPr>
        <w:pStyle w:val="ConsNonformat"/>
        <w:widowControl/>
        <w:spacing w:line="240" w:lineRule="exact"/>
        <w:jc w:val="center"/>
        <w:rPr>
          <w:rFonts w:ascii="Times New Roman" w:hAnsi="Times New Roman" w:cs="Times New Roman"/>
          <w:sz w:val="28"/>
        </w:rPr>
      </w:pPr>
    </w:p>
    <w:tbl>
      <w:tblPr>
        <w:tblW w:w="0" w:type="auto"/>
        <w:jc w:val="center"/>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CellMar>
          <w:left w:w="56" w:type="dxa"/>
          <w:right w:w="56" w:type="dxa"/>
        </w:tblCellMar>
        <w:tblLook w:val="04A0" w:firstRow="1" w:lastRow="0" w:firstColumn="1" w:lastColumn="0" w:noHBand="0" w:noVBand="1"/>
      </w:tblPr>
      <w:tblGrid>
        <w:gridCol w:w="4278"/>
        <w:gridCol w:w="2165"/>
        <w:gridCol w:w="412"/>
        <w:gridCol w:w="309"/>
        <w:gridCol w:w="1269"/>
        <w:gridCol w:w="504"/>
        <w:gridCol w:w="406"/>
        <w:gridCol w:w="408"/>
      </w:tblGrid>
      <w:tr w:rsidR="004B151C">
        <w:trPr>
          <w:cantSplit/>
          <w:jc w:val="center"/>
        </w:trPr>
        <w:tc>
          <w:tcPr>
            <w:tcW w:w="4526"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spacing w:line="240" w:lineRule="exact"/>
              <w:rPr>
                <w:rFonts w:ascii="Times New Roman" w:hAnsi="Times New Roman" w:cs="Times New Roman"/>
                <w:sz w:val="24"/>
              </w:rPr>
            </w:pPr>
          </w:p>
        </w:tc>
        <w:tc>
          <w:tcPr>
            <w:tcW w:w="2284"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spacing w:line="240" w:lineRule="exact"/>
              <w:ind w:right="-50"/>
              <w:jc w:val="right"/>
              <w:rPr>
                <w:rFonts w:ascii="Times New Roman" w:hAnsi="Times New Roman" w:cs="Times New Roman"/>
                <w:sz w:val="24"/>
              </w:rPr>
            </w:pPr>
            <w:r>
              <w:rPr>
                <w:rFonts w:ascii="Times New Roman" w:hAnsi="Times New Roman" w:cs="Times New Roman"/>
                <w:sz w:val="24"/>
              </w:rPr>
              <w:t>«</w:t>
            </w:r>
          </w:p>
        </w:tc>
        <w:tc>
          <w:tcPr>
            <w:tcW w:w="430" w:type="dxa"/>
            <w:tcBorders>
              <w:top w:val="none" w:sz="4" w:space="0" w:color="000000"/>
              <w:left w:val="none" w:sz="4" w:space="0" w:color="000000"/>
              <w:bottom w:val="single" w:sz="4" w:space="0" w:color="000000"/>
              <w:right w:val="none" w:sz="4" w:space="0" w:color="000000"/>
            </w:tcBorders>
            <w:shd w:val="clear" w:color="auto" w:fill="auto"/>
          </w:tcPr>
          <w:p w:rsidR="004B151C" w:rsidRDefault="007C1143">
            <w:pPr>
              <w:pStyle w:val="ConsNonformat"/>
              <w:widowControl/>
              <w:spacing w:line="240" w:lineRule="exact"/>
              <w:jc w:val="both"/>
              <w:rPr>
                <w:rFonts w:ascii="Times New Roman" w:hAnsi="Times New Roman" w:cs="Times New Roman"/>
                <w:sz w:val="24"/>
              </w:rPr>
            </w:pPr>
            <w:r>
              <w:rPr>
                <w:rFonts w:ascii="Times New Roman" w:hAnsi="Times New Roman" w:cs="Times New Roman"/>
                <w:sz w:val="24"/>
              </w:rPr>
              <w:t xml:space="preserve">  </w:t>
            </w:r>
          </w:p>
        </w:tc>
        <w:tc>
          <w:tcPr>
            <w:tcW w:w="318"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spacing w:line="240" w:lineRule="exact"/>
              <w:ind w:hanging="73"/>
              <w:jc w:val="both"/>
              <w:rPr>
                <w:rFonts w:ascii="Times New Roman" w:hAnsi="Times New Roman" w:cs="Times New Roman"/>
                <w:sz w:val="24"/>
              </w:rPr>
            </w:pPr>
            <w:r>
              <w:rPr>
                <w:rFonts w:ascii="Times New Roman" w:hAnsi="Times New Roman" w:cs="Times New Roman"/>
                <w:sz w:val="24"/>
              </w:rPr>
              <w:t>»</w:t>
            </w:r>
          </w:p>
        </w:tc>
        <w:tc>
          <w:tcPr>
            <w:tcW w:w="1338"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spacing w:line="240" w:lineRule="exact"/>
              <w:jc w:val="both"/>
              <w:rPr>
                <w:rFonts w:ascii="Times New Roman" w:hAnsi="Times New Roman" w:cs="Times New Roman"/>
                <w:sz w:val="24"/>
              </w:rPr>
            </w:pPr>
          </w:p>
        </w:tc>
        <w:tc>
          <w:tcPr>
            <w:tcW w:w="517"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spacing w:line="240" w:lineRule="exact"/>
              <w:ind w:right="-57"/>
              <w:rPr>
                <w:rFonts w:ascii="Times New Roman" w:hAnsi="Times New Roman" w:cs="Times New Roman"/>
                <w:sz w:val="24"/>
              </w:rPr>
            </w:pPr>
            <w:r>
              <w:rPr>
                <w:rFonts w:ascii="Times New Roman" w:hAnsi="Times New Roman" w:cs="Times New Roman"/>
                <w:sz w:val="24"/>
              </w:rPr>
              <w:t xml:space="preserve">   20 </w:t>
            </w:r>
          </w:p>
        </w:tc>
        <w:tc>
          <w:tcPr>
            <w:tcW w:w="423"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spacing w:line="240" w:lineRule="exact"/>
              <w:ind w:left="-57"/>
              <w:rPr>
                <w:rFonts w:ascii="Times New Roman" w:hAnsi="Times New Roman" w:cs="Times New Roman"/>
                <w:sz w:val="24"/>
              </w:rPr>
            </w:pPr>
          </w:p>
        </w:tc>
        <w:tc>
          <w:tcPr>
            <w:tcW w:w="416"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spacing w:line="240" w:lineRule="exact"/>
              <w:rPr>
                <w:rFonts w:ascii="Times New Roman" w:hAnsi="Times New Roman" w:cs="Times New Roman"/>
                <w:sz w:val="24"/>
              </w:rPr>
            </w:pPr>
            <w:r>
              <w:rPr>
                <w:rFonts w:ascii="Times New Roman" w:hAnsi="Times New Roman" w:cs="Times New Roman"/>
                <w:sz w:val="24"/>
              </w:rPr>
              <w:t>г.</w:t>
            </w:r>
          </w:p>
        </w:tc>
      </w:tr>
    </w:tbl>
    <w:p w:rsidR="004B151C" w:rsidRDefault="007C1143">
      <w:pPr>
        <w:pStyle w:val="ConsNonformat"/>
        <w:widowControl/>
        <w:spacing w:line="180" w:lineRule="exact"/>
        <w:ind w:left="-90" w:right="6411"/>
        <w:jc w:val="center"/>
        <w:rPr>
          <w:rFonts w:ascii="Times New Roman" w:hAnsi="Times New Roman" w:cs="Times New Roman"/>
          <w:sz w:val="18"/>
        </w:rPr>
      </w:pPr>
      <w:r>
        <w:rPr>
          <w:rFonts w:ascii="Times New Roman" w:hAnsi="Times New Roman" w:cs="Times New Roman"/>
          <w:sz w:val="18"/>
        </w:rPr>
        <w:t xml:space="preserve">                      (место составления)</w:t>
      </w:r>
    </w:p>
    <w:p w:rsidR="004B151C" w:rsidRDefault="004B151C"/>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7C1143">
      <w:pPr>
        <w:pStyle w:val="ConsNonformat"/>
        <w:widowControl/>
        <w:spacing w:line="180" w:lineRule="exact"/>
        <w:ind w:firstLine="708"/>
        <w:jc w:val="center"/>
        <w:rPr>
          <w:rFonts w:ascii="Times New Roman" w:hAnsi="Times New Roman" w:cs="Times New Roman"/>
          <w:sz w:val="18"/>
        </w:rPr>
      </w:pPr>
      <w:r>
        <w:rPr>
          <w:rFonts w:ascii="Times New Roman" w:hAnsi="Times New Roman" w:cs="Times New Roman"/>
          <w:sz w:val="18"/>
        </w:rPr>
        <w:t>(должность следователя (дознавателя),</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547"/>
        <w:gridCol w:w="308"/>
      </w:tblGrid>
      <w:tr w:rsidR="004B151C">
        <w:trPr>
          <w:cantSplit/>
        </w:trPr>
        <w:tc>
          <w:tcPr>
            <w:tcW w:w="9828"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c>
          <w:tcPr>
            <w:tcW w:w="309"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jc w:val="both"/>
              <w:rPr>
                <w:rFonts w:ascii="Times New Roman" w:hAnsi="Times New Roman" w:cs="Times New Roman"/>
                <w:sz w:val="24"/>
              </w:rPr>
            </w:pPr>
            <w:r>
              <w:rPr>
                <w:rFonts w:ascii="Times New Roman" w:hAnsi="Times New Roman" w:cs="Times New Roman"/>
                <w:sz w:val="24"/>
              </w:rPr>
              <w:t>,</w:t>
            </w:r>
          </w:p>
        </w:tc>
      </w:tr>
    </w:tbl>
    <w:p w:rsidR="004B151C" w:rsidRDefault="007C1143">
      <w:pPr>
        <w:pStyle w:val="ConsNonformat"/>
        <w:widowControl/>
        <w:spacing w:line="180" w:lineRule="exact"/>
        <w:ind w:left="3228" w:firstLine="312"/>
        <w:rPr>
          <w:rFonts w:ascii="Times New Roman" w:hAnsi="Times New Roman" w:cs="Times New Roman"/>
          <w:sz w:val="18"/>
          <w:szCs w:val="18"/>
        </w:rPr>
      </w:pPr>
      <w:r>
        <w:rPr>
          <w:rFonts w:ascii="Times New Roman" w:hAnsi="Times New Roman" w:cs="Times New Roman"/>
          <w:sz w:val="18"/>
        </w:rPr>
        <w:t xml:space="preserve">классный чин или звание, </w:t>
      </w:r>
      <w:r>
        <w:rPr>
          <w:rFonts w:ascii="Times New Roman" w:hAnsi="Times New Roman" w:cs="Times New Roman"/>
          <w:sz w:val="18"/>
          <w:szCs w:val="18"/>
        </w:rPr>
        <w:t>фамилия, инициалы)</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4668"/>
        <w:gridCol w:w="2160"/>
        <w:gridCol w:w="396"/>
      </w:tblGrid>
      <w:tr w:rsidR="004B151C">
        <w:tc>
          <w:tcPr>
            <w:tcW w:w="4668"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jc w:val="both"/>
              <w:rPr>
                <w:rFonts w:ascii="Times New Roman" w:hAnsi="Times New Roman" w:cs="Times New Roman"/>
                <w:sz w:val="24"/>
              </w:rPr>
            </w:pPr>
            <w:r>
              <w:rPr>
                <w:rFonts w:ascii="Times New Roman" w:hAnsi="Times New Roman" w:cs="Times New Roman"/>
                <w:sz w:val="24"/>
              </w:rPr>
              <w:t>рассмотрев материалы уголовного дела №</w:t>
            </w:r>
          </w:p>
        </w:tc>
        <w:tc>
          <w:tcPr>
            <w:tcW w:w="2160"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c>
          <w:tcPr>
            <w:tcW w:w="396"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jc w:val="both"/>
              <w:rPr>
                <w:rFonts w:ascii="Times New Roman" w:hAnsi="Times New Roman" w:cs="Times New Roman"/>
                <w:sz w:val="24"/>
              </w:rPr>
            </w:pPr>
            <w:r>
              <w:rPr>
                <w:rFonts w:ascii="Times New Roman" w:hAnsi="Times New Roman" w:cs="Times New Roman"/>
                <w:sz w:val="24"/>
              </w:rPr>
              <w:t>,</w:t>
            </w:r>
          </w:p>
        </w:tc>
      </w:tr>
    </w:tbl>
    <w:p w:rsidR="004B151C" w:rsidRDefault="004B151C">
      <w:pPr>
        <w:pStyle w:val="ConsNonformat"/>
        <w:widowControl/>
        <w:spacing w:line="240" w:lineRule="exact"/>
        <w:jc w:val="center"/>
        <w:rPr>
          <w:rFonts w:ascii="Times New Roman" w:hAnsi="Times New Roman" w:cs="Times New Roman"/>
          <w:sz w:val="28"/>
        </w:rPr>
      </w:pPr>
    </w:p>
    <w:p w:rsidR="004B151C" w:rsidRDefault="004B151C">
      <w:pPr>
        <w:pStyle w:val="ConsNonformat"/>
        <w:widowControl/>
        <w:jc w:val="center"/>
        <w:rPr>
          <w:rFonts w:ascii="Times New Roman" w:hAnsi="Times New Roman" w:cs="Times New Roman"/>
          <w:b/>
          <w:spacing w:val="120"/>
          <w:sz w:val="24"/>
        </w:rPr>
      </w:pPr>
    </w:p>
    <w:p w:rsidR="004B151C" w:rsidRDefault="007C1143">
      <w:pPr>
        <w:pStyle w:val="ConsNonformat"/>
        <w:widowControl/>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УСТАНОВИЛ:</w:t>
      </w:r>
    </w:p>
    <w:p w:rsidR="004B151C" w:rsidRDefault="004B151C">
      <w:pPr>
        <w:pStyle w:val="ConsNonformat"/>
        <w:widowControl/>
        <w:jc w:val="center"/>
        <w:rPr>
          <w:rFonts w:ascii="Times New Roman" w:hAnsi="Times New Roman" w:cs="Times New Roman"/>
          <w:b/>
          <w:spacing w:val="120"/>
          <w:sz w:val="24"/>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ind w:firstLine="539"/>
              <w:jc w:val="both"/>
              <w:rPr>
                <w:rFonts w:ascii="Times New Roman" w:hAnsi="Times New Roman" w:cs="Times New Roman"/>
                <w:sz w:val="24"/>
              </w:rPr>
            </w:pPr>
          </w:p>
        </w:tc>
      </w:tr>
    </w:tbl>
    <w:p w:rsidR="004B151C" w:rsidRDefault="007C114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(излагаются основания назначения</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7C114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судебной экспертизы)</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p w:rsidR="004B151C" w:rsidRDefault="007C1143">
      <w:pPr>
        <w:pStyle w:val="ConsNonformat"/>
        <w:widowControl/>
        <w:ind w:firstLine="539"/>
        <w:rPr>
          <w:rFonts w:ascii="Times New Roman" w:hAnsi="Times New Roman" w:cs="Times New Roman"/>
          <w:sz w:val="24"/>
        </w:rPr>
      </w:pPr>
      <w:r>
        <w:rPr>
          <w:rFonts w:ascii="Times New Roman" w:hAnsi="Times New Roman" w:cs="Times New Roman"/>
          <w:sz w:val="24"/>
        </w:rPr>
        <w:t>На основании изложенного и руководствуясь ст. 195 (196) и 199 УПК РФ,</w:t>
      </w:r>
    </w:p>
    <w:p w:rsidR="004B151C" w:rsidRDefault="004B151C">
      <w:pPr>
        <w:pStyle w:val="ConsNonformat"/>
        <w:jc w:val="center"/>
        <w:rPr>
          <w:rFonts w:ascii="Times New Roman" w:hAnsi="Times New Roman" w:cs="Times New Roman"/>
          <w:b/>
          <w:spacing w:val="120"/>
          <w:sz w:val="24"/>
        </w:rPr>
      </w:pPr>
    </w:p>
    <w:p w:rsidR="004B151C" w:rsidRDefault="007C1143">
      <w:pPr>
        <w:pStyle w:val="ConsNonformat"/>
        <w:spacing w:before="120" w:after="120"/>
        <w:jc w:val="center"/>
        <w:rPr>
          <w:rFonts w:ascii="Times New Roman" w:hAnsi="Times New Roman" w:cs="Times New Roman"/>
          <w:b/>
          <w:spacing w:val="120"/>
          <w:sz w:val="24"/>
        </w:rPr>
      </w:pPr>
      <w:r>
        <w:rPr>
          <w:rFonts w:ascii="Times New Roman" w:hAnsi="Times New Roman" w:cs="Times New Roman"/>
          <w:b/>
          <w:spacing w:val="120"/>
          <w:sz w:val="24"/>
        </w:rPr>
        <w:t>ПОСТАНОВИЛ:</w:t>
      </w:r>
    </w:p>
    <w:p w:rsidR="004B151C" w:rsidRDefault="004B151C">
      <w:pPr>
        <w:pStyle w:val="ConsNonformat"/>
        <w:jc w:val="center"/>
        <w:rPr>
          <w:rFonts w:ascii="Times New Roman" w:hAnsi="Times New Roman" w:cs="Times New Roman"/>
          <w:b/>
          <w:spacing w:val="120"/>
          <w:sz w:val="24"/>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120"/>
        <w:gridCol w:w="7735"/>
      </w:tblGrid>
      <w:tr w:rsidR="004B151C">
        <w:trPr>
          <w:cantSplit/>
        </w:trPr>
        <w:tc>
          <w:tcPr>
            <w:tcW w:w="2148"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ind w:firstLine="540"/>
              <w:jc w:val="both"/>
              <w:rPr>
                <w:rFonts w:ascii="Times New Roman" w:hAnsi="Times New Roman" w:cs="Times New Roman"/>
                <w:sz w:val="24"/>
              </w:rPr>
            </w:pPr>
            <w:r>
              <w:rPr>
                <w:rFonts w:ascii="Times New Roman" w:hAnsi="Times New Roman" w:cs="Times New Roman"/>
                <w:sz w:val="24"/>
              </w:rPr>
              <w:t>1. Назначить</w:t>
            </w:r>
          </w:p>
        </w:tc>
        <w:tc>
          <w:tcPr>
            <w:tcW w:w="7989"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7C1143">
      <w:pPr>
        <w:pStyle w:val="ConsNonformat"/>
        <w:widowControl/>
        <w:ind w:left="840" w:right="-69"/>
        <w:jc w:val="center"/>
        <w:rPr>
          <w:rFonts w:ascii="Times New Roman" w:hAnsi="Times New Roman" w:cs="Times New Roman"/>
          <w:sz w:val="18"/>
        </w:rPr>
      </w:pPr>
      <w:r>
        <w:rPr>
          <w:rFonts w:ascii="Times New Roman" w:hAnsi="Times New Roman" w:cs="Times New Roman"/>
          <w:sz w:val="18"/>
        </w:rPr>
        <w:t>(какую именно)</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5713"/>
        <w:gridCol w:w="4142"/>
      </w:tblGrid>
      <w:tr w:rsidR="004B151C">
        <w:trPr>
          <w:cantSplit/>
        </w:trPr>
        <w:tc>
          <w:tcPr>
            <w:tcW w:w="5868"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jc w:val="both"/>
              <w:rPr>
                <w:rFonts w:ascii="Times New Roman" w:hAnsi="Times New Roman" w:cs="Times New Roman"/>
                <w:sz w:val="24"/>
              </w:rPr>
            </w:pPr>
            <w:r>
              <w:rPr>
                <w:rFonts w:ascii="Times New Roman" w:hAnsi="Times New Roman" w:cs="Times New Roman"/>
                <w:sz w:val="24"/>
              </w:rPr>
              <w:t>судебную экспертизу, производство которой поручить</w:t>
            </w:r>
          </w:p>
        </w:tc>
        <w:tc>
          <w:tcPr>
            <w:tcW w:w="4291"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ind w:left="5760"/>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7C114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(фамилия, имя, отчество эксперта либо</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7C114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наименование экспертного учреждения)</w:t>
      </w: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855"/>
      </w:tblGrid>
      <w:tr w:rsidR="004B151C">
        <w:trPr>
          <w:cantSplit/>
        </w:trPr>
        <w:tc>
          <w:tcPr>
            <w:tcW w:w="10159"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ind w:firstLine="539"/>
              <w:jc w:val="both"/>
              <w:rPr>
                <w:rFonts w:ascii="Times New Roman" w:hAnsi="Times New Roman" w:cs="Times New Roman"/>
                <w:sz w:val="24"/>
              </w:rPr>
            </w:pPr>
            <w:r>
              <w:rPr>
                <w:rFonts w:ascii="Times New Roman" w:hAnsi="Times New Roman" w:cs="Times New Roman"/>
                <w:sz w:val="24"/>
              </w:rPr>
              <w:t>2. Поставить перед экспертом вопросы:</w:t>
            </w:r>
          </w:p>
        </w:tc>
      </w:tr>
    </w:tbl>
    <w:p w:rsidR="004B151C" w:rsidRDefault="004B151C">
      <w:pPr>
        <w:pStyle w:val="ConsNonformat"/>
        <w:widowControl/>
        <w:spacing w:line="180" w:lineRule="exact"/>
        <w:ind w:left="5760"/>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7C1143">
      <w:pPr>
        <w:pStyle w:val="ConsNonformat"/>
        <w:widowControl/>
        <w:spacing w:line="180" w:lineRule="exact"/>
        <w:jc w:val="center"/>
        <w:rPr>
          <w:rFonts w:ascii="Times New Roman" w:hAnsi="Times New Roman" w:cs="Times New Roman"/>
          <w:sz w:val="18"/>
        </w:rPr>
      </w:pPr>
      <w:r>
        <w:rPr>
          <w:rFonts w:ascii="Times New Roman" w:hAnsi="Times New Roman" w:cs="Times New Roman"/>
          <w:sz w:val="18"/>
        </w:rPr>
        <w:t>(формулировка каждого вопроса)</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6176"/>
        <w:gridCol w:w="3679"/>
      </w:tblGrid>
      <w:tr w:rsidR="004B151C">
        <w:trPr>
          <w:cantSplit/>
        </w:trPr>
        <w:tc>
          <w:tcPr>
            <w:tcW w:w="6348"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ind w:firstLine="539"/>
              <w:jc w:val="both"/>
              <w:rPr>
                <w:rFonts w:ascii="Times New Roman" w:hAnsi="Times New Roman" w:cs="Times New Roman"/>
                <w:sz w:val="24"/>
              </w:rPr>
            </w:pPr>
            <w:r>
              <w:rPr>
                <w:rFonts w:ascii="Times New Roman" w:hAnsi="Times New Roman" w:cs="Times New Roman"/>
                <w:sz w:val="24"/>
              </w:rPr>
              <w:t>3. Предоставить в распоряжение эксперта материалы:</w:t>
            </w:r>
          </w:p>
        </w:tc>
        <w:tc>
          <w:tcPr>
            <w:tcW w:w="3811"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7C1143">
      <w:pPr>
        <w:pStyle w:val="ConsNonformat"/>
        <w:widowControl/>
        <w:spacing w:line="180" w:lineRule="exact"/>
        <w:ind w:left="6240"/>
        <w:jc w:val="center"/>
        <w:rPr>
          <w:rFonts w:ascii="Times New Roman" w:hAnsi="Times New Roman" w:cs="Times New Roman"/>
          <w:sz w:val="18"/>
        </w:rPr>
      </w:pPr>
      <w:r>
        <w:rPr>
          <w:rFonts w:ascii="Times New Roman" w:hAnsi="Times New Roman" w:cs="Times New Roman"/>
          <w:sz w:val="18"/>
        </w:rPr>
        <w:t>(какие именно)</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2118"/>
        <w:gridCol w:w="7737"/>
      </w:tblGrid>
      <w:tr w:rsidR="004B151C">
        <w:trPr>
          <w:cantSplit/>
        </w:trPr>
        <w:tc>
          <w:tcPr>
            <w:tcW w:w="10137" w:type="dxa"/>
            <w:gridSpan w:val="2"/>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r w:rsidR="004B151C">
        <w:trPr>
          <w:cantSplit/>
        </w:trPr>
        <w:tc>
          <w:tcPr>
            <w:tcW w:w="2148"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ind w:firstLine="539"/>
              <w:jc w:val="both"/>
              <w:rPr>
                <w:rFonts w:ascii="Times New Roman" w:hAnsi="Times New Roman" w:cs="Times New Roman"/>
                <w:sz w:val="24"/>
              </w:rPr>
            </w:pPr>
            <w:r>
              <w:rPr>
                <w:rFonts w:ascii="Times New Roman" w:hAnsi="Times New Roman" w:cs="Times New Roman"/>
                <w:sz w:val="24"/>
              </w:rPr>
              <w:t>4. Поручить:</w:t>
            </w:r>
          </w:p>
        </w:tc>
        <w:tc>
          <w:tcPr>
            <w:tcW w:w="8011"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7C1143">
      <w:pPr>
        <w:pStyle w:val="ConsNonformat"/>
        <w:widowControl/>
        <w:spacing w:line="180" w:lineRule="exact"/>
        <w:ind w:left="2040"/>
        <w:jc w:val="center"/>
        <w:rPr>
          <w:rFonts w:ascii="Times New Roman" w:hAnsi="Times New Roman" w:cs="Times New Roman"/>
          <w:sz w:val="18"/>
        </w:rPr>
      </w:pPr>
      <w:r>
        <w:rPr>
          <w:rFonts w:ascii="Times New Roman" w:hAnsi="Times New Roman" w:cs="Times New Roman"/>
          <w:sz w:val="18"/>
        </w:rPr>
        <w:t>(кому именно)</w:t>
      </w:r>
    </w:p>
    <w:tbl>
      <w:tblPr>
        <w:tblW w:w="0" w:type="auto"/>
        <w:tblBorders>
          <w:top w:val="none" w:sz="4" w:space="0" w:color="000000"/>
          <w:left w:val="none" w:sz="4" w:space="0" w:color="000000"/>
          <w:bottom w:val="single" w:sz="4" w:space="0" w:color="000000"/>
          <w:right w:val="none" w:sz="4" w:space="0" w:color="000000"/>
          <w:insideH w:val="singl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4B151C">
      <w:pPr>
        <w:pStyle w:val="ConsNonformat"/>
        <w:widowControl/>
        <w:spacing w:line="180" w:lineRule="exact"/>
        <w:ind w:left="2040"/>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jc w:val="both"/>
              <w:rPr>
                <w:rFonts w:ascii="Times New Roman" w:hAnsi="Times New Roman" w:cs="Times New Roman"/>
                <w:sz w:val="24"/>
              </w:rPr>
            </w:pPr>
            <w:r>
              <w:rPr>
                <w:rFonts w:ascii="Times New Roman" w:hAnsi="Times New Roman" w:cs="Times New Roman"/>
                <w:sz w:val="24"/>
              </w:rPr>
              <w:t>разъяснить эксперту права и обязанности, предусмотренные ст. 57 УПК РФ, и предупредить его</w:t>
            </w: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jc w:val="both"/>
              <w:rPr>
                <w:rFonts w:ascii="Times New Roman" w:hAnsi="Times New Roman" w:cs="Times New Roman"/>
                <w:sz w:val="24"/>
              </w:rPr>
            </w:pPr>
            <w:r>
              <w:rPr>
                <w:rFonts w:ascii="Times New Roman" w:hAnsi="Times New Roman" w:cs="Times New Roman"/>
                <w:sz w:val="24"/>
              </w:rPr>
              <w:t xml:space="preserve">об  уголовной   ответственности   в   соответствии  со ст.   307 УК РФ за дачу заведомо ложного </w:t>
            </w:r>
          </w:p>
        </w:tc>
      </w:tr>
    </w:tbl>
    <w:p w:rsidR="004B151C" w:rsidRDefault="004B151C">
      <w:pPr>
        <w:pStyle w:val="ConsNonformat"/>
        <w:widowControl/>
        <w:spacing w:line="180" w:lineRule="exact"/>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9855"/>
      </w:tblGrid>
      <w:tr w:rsidR="004B151C">
        <w:trPr>
          <w:cantSplit/>
        </w:trPr>
        <w:tc>
          <w:tcPr>
            <w:tcW w:w="10137"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jc w:val="both"/>
              <w:rPr>
                <w:rFonts w:ascii="Times New Roman" w:hAnsi="Times New Roman" w:cs="Times New Roman"/>
                <w:sz w:val="24"/>
              </w:rPr>
            </w:pPr>
            <w:r>
              <w:rPr>
                <w:rFonts w:ascii="Times New Roman" w:hAnsi="Times New Roman" w:cs="Times New Roman"/>
                <w:sz w:val="24"/>
              </w:rPr>
              <w:t>заключения</w:t>
            </w:r>
            <w:r>
              <w:rPr>
                <w:rStyle w:val="FootnoteAnchor"/>
                <w:rFonts w:ascii="Times New Roman" w:hAnsi="Times New Roman" w:cs="Times New Roman"/>
              </w:rPr>
              <w:footnoteReference w:id="2"/>
            </w:r>
            <w:r>
              <w:rPr>
                <w:rFonts w:ascii="Times New Roman" w:hAnsi="Times New Roman" w:cs="Times New Roman"/>
                <w:sz w:val="24"/>
              </w:rPr>
              <w:t>.</w:t>
            </w:r>
          </w:p>
        </w:tc>
      </w:tr>
    </w:tbl>
    <w:p w:rsidR="004B151C" w:rsidRDefault="004B151C">
      <w:pPr>
        <w:pStyle w:val="ConsNonformat"/>
        <w:widowControl/>
        <w:spacing w:line="180" w:lineRule="exact"/>
        <w:jc w:val="center"/>
        <w:rPr>
          <w:rFonts w:ascii="Times New Roman" w:hAnsi="Times New Roman" w:cs="Times New Roman"/>
          <w:sz w:val="18"/>
        </w:rPr>
      </w:pPr>
    </w:p>
    <w:p w:rsidR="004B151C" w:rsidRDefault="004B151C">
      <w:pPr>
        <w:pStyle w:val="ConsNonformat"/>
        <w:widowControl/>
        <w:spacing w:line="180" w:lineRule="exact"/>
        <w:ind w:left="7201"/>
        <w:jc w:val="center"/>
        <w:rPr>
          <w:rFonts w:ascii="Times New Roman" w:hAnsi="Times New Roman" w:cs="Times New Roman"/>
          <w:sz w:val="18"/>
        </w:rPr>
      </w:pPr>
    </w:p>
    <w:p w:rsidR="004B151C" w:rsidRDefault="004B151C">
      <w:pPr>
        <w:pStyle w:val="ConsNonformat"/>
        <w:widowControl/>
        <w:spacing w:line="180" w:lineRule="exact"/>
        <w:ind w:left="7201"/>
        <w:jc w:val="center"/>
        <w:rPr>
          <w:rFonts w:ascii="Times New Roman" w:hAnsi="Times New Roman" w:cs="Times New Roman"/>
          <w:sz w:val="18"/>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7116"/>
        <w:gridCol w:w="2739"/>
      </w:tblGrid>
      <w:tr w:rsidR="004B151C">
        <w:tc>
          <w:tcPr>
            <w:tcW w:w="7308"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ind w:firstLine="540"/>
              <w:jc w:val="both"/>
              <w:rPr>
                <w:rFonts w:ascii="Times New Roman" w:hAnsi="Times New Roman" w:cs="Times New Roman"/>
                <w:b/>
                <w:sz w:val="24"/>
              </w:rPr>
            </w:pPr>
            <w:r>
              <w:rPr>
                <w:rFonts w:ascii="Times New Roman" w:hAnsi="Times New Roman" w:cs="Times New Roman"/>
                <w:b/>
                <w:sz w:val="24"/>
              </w:rPr>
              <w:t>Следователь (дознаватель)</w:t>
            </w:r>
          </w:p>
        </w:tc>
        <w:tc>
          <w:tcPr>
            <w:tcW w:w="2829"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4"/>
              </w:rPr>
            </w:pPr>
          </w:p>
        </w:tc>
      </w:tr>
    </w:tbl>
    <w:p w:rsidR="004B151C" w:rsidRDefault="007C1143">
      <w:pPr>
        <w:ind w:left="4956" w:firstLine="708"/>
        <w:rPr>
          <w:sz w:val="18"/>
          <w:szCs w:val="18"/>
        </w:rPr>
      </w:pPr>
      <w:r>
        <w:rPr>
          <w:sz w:val="18"/>
          <w:szCs w:val="18"/>
        </w:rPr>
        <w:tab/>
      </w:r>
      <w:r>
        <w:rPr>
          <w:sz w:val="18"/>
          <w:szCs w:val="18"/>
        </w:rPr>
        <w:tab/>
      </w:r>
      <w:r>
        <w:rPr>
          <w:sz w:val="18"/>
          <w:szCs w:val="18"/>
        </w:rPr>
        <w:tab/>
        <w:t xml:space="preserve">           (подпись)</w:t>
      </w:r>
    </w:p>
    <w:p w:rsidR="004B151C" w:rsidRDefault="004B151C">
      <w:pPr>
        <w:pStyle w:val="ConsNonformat"/>
        <w:widowControl/>
        <w:spacing w:line="180" w:lineRule="exact"/>
        <w:ind w:left="7201"/>
        <w:jc w:val="center"/>
        <w:rPr>
          <w:rFonts w:ascii="Times New Roman" w:hAnsi="Times New Roman" w:cs="Times New Roman"/>
          <w:sz w:val="18"/>
        </w:rPr>
      </w:pPr>
    </w:p>
    <w:p w:rsidR="004B151C" w:rsidRDefault="007C1143">
      <w:pPr>
        <w:pStyle w:val="ConsNonformat"/>
        <w:widowControl/>
        <w:ind w:firstLine="240"/>
        <w:jc w:val="both"/>
        <w:rPr>
          <w:rFonts w:ascii="Times New Roman" w:hAnsi="Times New Roman" w:cs="Times New Roman"/>
          <w:sz w:val="22"/>
        </w:rPr>
      </w:pPr>
      <w:r>
        <w:rPr>
          <w:rFonts w:ascii="Times New Roman" w:hAnsi="Times New Roman" w:cs="Times New Roman"/>
          <w:sz w:val="22"/>
        </w:rPr>
        <w:t>Права и обязанности, предусмотренные ст. 57 УПК РФ, мне разъяснены «____» ___________ 20___ г.</w:t>
      </w:r>
    </w:p>
    <w:p w:rsidR="004B151C" w:rsidRDefault="007C1143">
      <w:pPr>
        <w:pStyle w:val="ConsNonformat"/>
        <w:widowControl/>
        <w:jc w:val="both"/>
        <w:rPr>
          <w:rFonts w:ascii="Times New Roman" w:hAnsi="Times New Roman" w:cs="Times New Roman"/>
          <w:sz w:val="22"/>
        </w:rPr>
      </w:pPr>
      <w:r>
        <w:rPr>
          <w:rFonts w:ascii="Times New Roman" w:hAnsi="Times New Roman" w:cs="Times New Roman"/>
          <w:sz w:val="22"/>
        </w:rPr>
        <w:t xml:space="preserve">     Одновременно я предупрежден об уголовной ответственности в соответствии со ст. 307 УК РФ за дачу заведомо ложного заключения.</w:t>
      </w:r>
    </w:p>
    <w:p w:rsidR="004B151C" w:rsidRDefault="004B151C">
      <w:pPr>
        <w:pStyle w:val="ConsNonformat"/>
        <w:widowControl/>
        <w:ind w:firstLine="539"/>
        <w:jc w:val="both"/>
        <w:rPr>
          <w:rFonts w:ascii="Times New Roman" w:hAnsi="Times New Roman" w:cs="Times New Roman"/>
          <w:sz w:val="24"/>
        </w:rPr>
      </w:pPr>
    </w:p>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7110"/>
        <w:gridCol w:w="2745"/>
      </w:tblGrid>
      <w:tr w:rsidR="004B151C">
        <w:tc>
          <w:tcPr>
            <w:tcW w:w="7308" w:type="dxa"/>
            <w:tcBorders>
              <w:top w:val="none" w:sz="4" w:space="0" w:color="000000"/>
              <w:left w:val="none" w:sz="4" w:space="0" w:color="000000"/>
              <w:bottom w:val="none" w:sz="4" w:space="0" w:color="000000"/>
              <w:right w:val="none" w:sz="4" w:space="0" w:color="000000"/>
            </w:tcBorders>
            <w:shd w:val="clear" w:color="auto" w:fill="auto"/>
          </w:tcPr>
          <w:p w:rsidR="004B151C" w:rsidRDefault="007C1143">
            <w:pPr>
              <w:pStyle w:val="ConsNonformat"/>
              <w:widowControl/>
              <w:ind w:firstLine="540"/>
              <w:jc w:val="both"/>
              <w:rPr>
                <w:rFonts w:ascii="Times New Roman" w:hAnsi="Times New Roman" w:cs="Times New Roman"/>
                <w:b/>
                <w:sz w:val="24"/>
              </w:rPr>
            </w:pPr>
            <w:r>
              <w:rPr>
                <w:rFonts w:ascii="Times New Roman" w:hAnsi="Times New Roman" w:cs="Times New Roman"/>
                <w:b/>
                <w:sz w:val="24"/>
              </w:rPr>
              <w:t>Эксперт</w:t>
            </w:r>
          </w:p>
        </w:tc>
        <w:tc>
          <w:tcPr>
            <w:tcW w:w="2829" w:type="dxa"/>
            <w:tcBorders>
              <w:top w:val="none" w:sz="4" w:space="0" w:color="000000"/>
              <w:left w:val="none" w:sz="4" w:space="0" w:color="000000"/>
              <w:bottom w:val="single" w:sz="4" w:space="0" w:color="000000"/>
              <w:right w:val="none" w:sz="4" w:space="0" w:color="000000"/>
            </w:tcBorders>
            <w:shd w:val="clear" w:color="auto" w:fill="auto"/>
          </w:tcPr>
          <w:p w:rsidR="004B151C" w:rsidRDefault="004B151C">
            <w:pPr>
              <w:pStyle w:val="ConsNonformat"/>
              <w:widowControl/>
              <w:jc w:val="both"/>
              <w:rPr>
                <w:rFonts w:ascii="Times New Roman" w:hAnsi="Times New Roman" w:cs="Times New Roman"/>
                <w:sz w:val="22"/>
              </w:rPr>
            </w:pPr>
          </w:p>
        </w:tc>
      </w:tr>
    </w:tbl>
    <w:p w:rsidR="004B151C" w:rsidRDefault="007C1143">
      <w:pPr>
        <w:pStyle w:val="ConsNonformat"/>
        <w:widowControl/>
        <w:spacing w:line="180" w:lineRule="exact"/>
        <w:ind w:left="7201"/>
        <w:jc w:val="center"/>
        <w:rPr>
          <w:rFonts w:ascii="Times New Roman" w:hAnsi="Times New Roman" w:cs="Times New Roman"/>
          <w:sz w:val="18"/>
        </w:rPr>
      </w:pPr>
      <w:r>
        <w:rPr>
          <w:rFonts w:ascii="Times New Roman" w:hAnsi="Times New Roman" w:cs="Times New Roman"/>
          <w:sz w:val="18"/>
        </w:rPr>
        <w:t>(подпись)</w:t>
      </w:r>
    </w:p>
    <w:p w:rsidR="004B151C" w:rsidRDefault="004B151C">
      <w:pPr>
        <w:tabs>
          <w:tab w:val="left" w:pos="8227"/>
        </w:tabs>
        <w:jc w:val="right"/>
        <w:rPr>
          <w:rFonts w:ascii="Times New Roman" w:hAnsi="Times New Roman"/>
          <w:i/>
          <w:iCs/>
          <w:sz w:val="28"/>
          <w:szCs w:val="36"/>
        </w:rPr>
      </w:pPr>
    </w:p>
    <w:p w:rsidR="004B151C" w:rsidRDefault="007C1143">
      <w:pPr>
        <w:tabs>
          <w:tab w:val="left" w:pos="8227"/>
        </w:tabs>
        <w:jc w:val="right"/>
        <w:rPr>
          <w:rFonts w:ascii="Times New Roman" w:hAnsi="Times New Roman"/>
          <w:sz w:val="28"/>
          <w:szCs w:val="36"/>
        </w:rPr>
      </w:pPr>
      <w:r>
        <w:rPr>
          <w:rFonts w:ascii="Times New Roman" w:hAnsi="Times New Roman"/>
          <w:szCs w:val="28"/>
        </w:rPr>
        <w:br w:type="page" w:clear="all"/>
      </w:r>
      <w:r>
        <w:rPr>
          <w:rFonts w:ascii="Times New Roman" w:hAnsi="Times New Roman" w:cs="Times New Roman"/>
          <w:noProof/>
          <w:sz w:val="28"/>
          <w:szCs w:val="28"/>
          <w:lang w:eastAsia="ru-RU"/>
        </w:rPr>
        <w:lastRenderedPageBreak/>
        <w:drawing>
          <wp:anchor distT="0" distB="0" distL="114300" distR="114300" simplePos="0" relativeHeight="251689984" behindDoc="1" locked="0" layoutInCell="1" allowOverlap="1">
            <wp:simplePos x="0" y="0"/>
            <wp:positionH relativeFrom="page">
              <wp:posOffset>914400</wp:posOffset>
            </wp:positionH>
            <wp:positionV relativeFrom="page">
              <wp:posOffset>957942</wp:posOffset>
            </wp:positionV>
            <wp:extent cx="6346190" cy="9165771"/>
            <wp:effectExtent l="0" t="0" r="0" b="0"/>
            <wp:wrapTopAndBottom/>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29"/>
                    <a:srcRect r="2512"/>
                    <a:stretch/>
                  </pic:blipFill>
                  <pic:spPr bwMode="auto">
                    <a:xfrm>
                      <a:off x="0" y="0"/>
                      <a:ext cx="6346190" cy="9165771"/>
                    </a:xfrm>
                    <a:prstGeom prst="rect">
                      <a:avLst/>
                    </a:prstGeom>
                    <a:ln>
                      <a:noFill/>
                    </a:ln>
                  </pic:spPr>
                </pic:pic>
              </a:graphicData>
            </a:graphic>
          </wp:anchor>
        </w:drawing>
      </w:r>
      <w:r>
        <w:rPr>
          <w:rFonts w:ascii="Times New Roman" w:hAnsi="Times New Roman"/>
          <w:bCs/>
          <w:sz w:val="28"/>
          <w:szCs w:val="36"/>
        </w:rPr>
        <w:t>Приложение №1</w:t>
      </w:r>
      <w:r>
        <w:rPr>
          <w:rFonts w:ascii="Times New Roman" w:hAnsi="Times New Roman"/>
          <w:sz w:val="28"/>
          <w:szCs w:val="36"/>
        </w:rPr>
        <w:t>4</w:t>
      </w:r>
    </w:p>
    <w:p w:rsidR="004B151C" w:rsidRDefault="007C1143">
      <w:pPr>
        <w:rPr>
          <w:rFonts w:ascii="Times New Roman" w:hAnsi="Times New Roman"/>
          <w:i/>
          <w:iCs/>
          <w:sz w:val="28"/>
          <w:szCs w:val="36"/>
        </w:rPr>
      </w:pPr>
      <w:r>
        <w:rPr>
          <w:rFonts w:ascii="Times New Roman" w:hAnsi="Times New Roman"/>
          <w:noProof/>
          <w:sz w:val="28"/>
          <w:szCs w:val="28"/>
          <w:lang w:eastAsia="ru-RU"/>
        </w:rPr>
        <w:lastRenderedPageBreak/>
        <w:drawing>
          <wp:anchor distT="0" distB="0" distL="114300" distR="114300" simplePos="0" relativeHeight="251692032" behindDoc="1" locked="0" layoutInCell="1" allowOverlap="1">
            <wp:simplePos x="0" y="0"/>
            <wp:positionH relativeFrom="margin">
              <wp:posOffset>-116840</wp:posOffset>
            </wp:positionH>
            <wp:positionV relativeFrom="page">
              <wp:posOffset>631190</wp:posOffset>
            </wp:positionV>
            <wp:extent cx="6313170" cy="9633585"/>
            <wp:effectExtent l="0" t="0" r="0" b="5715"/>
            <wp:wrapTopAndBottom/>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30"/>
                    <a:stretch/>
                  </pic:blipFill>
                  <pic:spPr bwMode="auto">
                    <a:xfrm>
                      <a:off x="0" y="0"/>
                      <a:ext cx="6313170" cy="9633585"/>
                    </a:xfrm>
                    <a:prstGeom prst="rect">
                      <a:avLst/>
                    </a:prstGeom>
                  </pic:spPr>
                </pic:pic>
              </a:graphicData>
            </a:graphic>
          </wp:anchor>
        </w:drawing>
      </w:r>
    </w:p>
    <w:p w:rsidR="004B151C" w:rsidRDefault="007C1143">
      <w:pPr>
        <w:tabs>
          <w:tab w:val="left" w:pos="8227"/>
        </w:tabs>
        <w:jc w:val="center"/>
        <w:rPr>
          <w:rFonts w:ascii="Times New Roman" w:hAnsi="Times New Roman"/>
          <w:i/>
          <w:iCs/>
          <w:sz w:val="28"/>
          <w:szCs w:val="36"/>
        </w:rPr>
      </w:pPr>
      <w:r>
        <w:rPr>
          <w:rFonts w:ascii="Times New Roman" w:hAnsi="Times New Roman"/>
          <w:noProof/>
          <w:sz w:val="28"/>
          <w:szCs w:val="28"/>
          <w:lang w:eastAsia="ru-RU"/>
        </w:rPr>
        <w:lastRenderedPageBreak/>
        <w:drawing>
          <wp:anchor distT="0" distB="0" distL="114300" distR="114300" simplePos="0" relativeHeight="251694080" behindDoc="1" locked="0" layoutInCell="1" allowOverlap="1">
            <wp:simplePos x="0" y="0"/>
            <wp:positionH relativeFrom="column">
              <wp:posOffset>-29845</wp:posOffset>
            </wp:positionH>
            <wp:positionV relativeFrom="page">
              <wp:posOffset>304165</wp:posOffset>
            </wp:positionV>
            <wp:extent cx="6367145" cy="10243185"/>
            <wp:effectExtent l="0" t="0" r="0" b="5715"/>
            <wp:wrapTopAndBottom/>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31"/>
                    <a:stretch/>
                  </pic:blipFill>
                  <pic:spPr bwMode="auto">
                    <a:xfrm>
                      <a:off x="0" y="0"/>
                      <a:ext cx="6367145" cy="10243185"/>
                    </a:xfrm>
                    <a:prstGeom prst="rect">
                      <a:avLst/>
                    </a:prstGeom>
                  </pic:spPr>
                </pic:pic>
              </a:graphicData>
            </a:graphic>
          </wp:anchor>
        </w:drawing>
      </w:r>
    </w:p>
    <w:p w:rsidR="004B151C" w:rsidRDefault="007C1143">
      <w:pPr>
        <w:tabs>
          <w:tab w:val="left" w:pos="8227"/>
        </w:tabs>
        <w:jc w:val="right"/>
        <w:rPr>
          <w:rFonts w:ascii="Times New Roman" w:hAnsi="Times New Roman"/>
          <w:i/>
          <w:iCs/>
          <w:sz w:val="28"/>
          <w:szCs w:val="36"/>
        </w:rPr>
      </w:pPr>
      <w:r>
        <w:rPr>
          <w:rFonts w:ascii="Times New Roman" w:hAnsi="Times New Roman"/>
          <w:noProof/>
          <w:sz w:val="28"/>
          <w:szCs w:val="28"/>
          <w:lang w:eastAsia="ru-RU"/>
        </w:rPr>
        <w:lastRenderedPageBreak/>
        <w:drawing>
          <wp:anchor distT="0" distB="0" distL="114300" distR="114300" simplePos="0" relativeHeight="251696128" behindDoc="1" locked="0" layoutInCell="1" allowOverlap="1">
            <wp:simplePos x="0" y="0"/>
            <wp:positionH relativeFrom="page">
              <wp:posOffset>729343</wp:posOffset>
            </wp:positionH>
            <wp:positionV relativeFrom="page">
              <wp:posOffset>381000</wp:posOffset>
            </wp:positionV>
            <wp:extent cx="6497955" cy="9372600"/>
            <wp:effectExtent l="0" t="0" r="0" b="0"/>
            <wp:wrapTopAndBottom/>
            <wp:docPr id="1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32"/>
                    <a:stretch/>
                  </pic:blipFill>
                  <pic:spPr bwMode="auto">
                    <a:xfrm>
                      <a:off x="0" y="0"/>
                      <a:ext cx="6497955" cy="9372600"/>
                    </a:xfrm>
                    <a:prstGeom prst="rect">
                      <a:avLst/>
                    </a:prstGeom>
                  </pic:spPr>
                </pic:pic>
              </a:graphicData>
            </a:graphic>
          </wp:anchor>
        </w:drawing>
      </w:r>
    </w:p>
    <w:p w:rsidR="004B151C" w:rsidRDefault="007C1143">
      <w:pPr>
        <w:tabs>
          <w:tab w:val="left" w:pos="8227"/>
        </w:tabs>
        <w:jc w:val="right"/>
        <w:rPr>
          <w:rFonts w:ascii="Times New Roman" w:hAnsi="Times New Roman"/>
          <w:sz w:val="28"/>
          <w:szCs w:val="36"/>
        </w:rPr>
      </w:pPr>
      <w:r>
        <w:rPr>
          <w:rFonts w:ascii="Times New Roman" w:hAnsi="Times New Roman"/>
          <w:sz w:val="28"/>
          <w:szCs w:val="36"/>
        </w:rPr>
        <w:lastRenderedPageBreak/>
        <w:t>Приложение №15</w:t>
      </w:r>
    </w:p>
    <w:p w:rsidR="004B151C" w:rsidRDefault="007C1143">
      <w:pPr>
        <w:rPr>
          <w:rFonts w:ascii="Times New Roman" w:hAnsi="Times New Roman"/>
          <w:szCs w:val="28"/>
        </w:rPr>
      </w:pPr>
      <w:r>
        <w:rPr>
          <w:rFonts w:ascii="Times New Roman" w:hAnsi="Times New Roman"/>
          <w:noProof/>
          <w:szCs w:val="28"/>
          <w:lang w:eastAsia="ru-RU"/>
        </w:rPr>
        <w:drawing>
          <wp:anchor distT="0" distB="0" distL="114300" distR="114300" simplePos="0" relativeHeight="251687936" behindDoc="1" locked="0" layoutInCell="1" allowOverlap="1">
            <wp:simplePos x="0" y="0"/>
            <wp:positionH relativeFrom="page">
              <wp:posOffset>900430</wp:posOffset>
            </wp:positionH>
            <wp:positionV relativeFrom="page">
              <wp:posOffset>991870</wp:posOffset>
            </wp:positionV>
            <wp:extent cx="5898515" cy="4497070"/>
            <wp:effectExtent l="0" t="0" r="6985" b="0"/>
            <wp:wrapTopAndBottom/>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2 Приемы_page-0001.jpg"/>
                    <pic:cNvPicPr>
                      <a:picLocks noChangeAspect="1"/>
                    </pic:cNvPicPr>
                  </pic:nvPicPr>
                  <pic:blipFill>
                    <a:blip r:embed="rId33"/>
                    <a:srcRect l="13389" t="6270" r="6099" b="50332"/>
                    <a:stretch/>
                  </pic:blipFill>
                  <pic:spPr bwMode="auto">
                    <a:xfrm>
                      <a:off x="0" y="0"/>
                      <a:ext cx="5898515" cy="4497070"/>
                    </a:xfrm>
                    <a:prstGeom prst="rect">
                      <a:avLst/>
                    </a:prstGeom>
                    <a:ln>
                      <a:noFill/>
                    </a:ln>
                  </pic:spPr>
                </pic:pic>
              </a:graphicData>
            </a:graphic>
          </wp:anchor>
        </w:drawing>
      </w:r>
    </w:p>
    <w:p w:rsidR="004B151C" w:rsidRDefault="007C1143">
      <w:pPr>
        <w:tabs>
          <w:tab w:val="left" w:pos="8227"/>
        </w:tabs>
        <w:jc w:val="right"/>
        <w:rPr>
          <w:rFonts w:ascii="Times New Roman" w:hAnsi="Times New Roman"/>
          <w:b/>
          <w:bCs/>
          <w:szCs w:val="28"/>
        </w:rPr>
      </w:pPr>
      <w:r>
        <w:rPr>
          <w:rFonts w:ascii="Times New Roman" w:hAnsi="Times New Roman"/>
          <w:noProof/>
          <w:sz w:val="28"/>
          <w:szCs w:val="36"/>
          <w:lang w:eastAsia="ru-RU"/>
        </w:rPr>
        <w:lastRenderedPageBreak/>
        <w:drawing>
          <wp:anchor distT="0" distB="0" distL="114300" distR="114300" simplePos="0" relativeHeight="251679744" behindDoc="1" locked="0" layoutInCell="1" allowOverlap="1">
            <wp:simplePos x="0" y="0"/>
            <wp:positionH relativeFrom="margin">
              <wp:posOffset>3175</wp:posOffset>
            </wp:positionH>
            <wp:positionV relativeFrom="page">
              <wp:posOffset>1031240</wp:posOffset>
            </wp:positionV>
            <wp:extent cx="6230620" cy="8824595"/>
            <wp:effectExtent l="0" t="0" r="0" b="0"/>
            <wp:wrapTopAndBottom/>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34"/>
                    <a:srcRect t="4311"/>
                    <a:stretch/>
                  </pic:blipFill>
                  <pic:spPr bwMode="auto">
                    <a:xfrm>
                      <a:off x="0" y="0"/>
                      <a:ext cx="6230620" cy="8824595"/>
                    </a:xfrm>
                    <a:prstGeom prst="rect">
                      <a:avLst/>
                    </a:prstGeom>
                    <a:ln>
                      <a:noFill/>
                    </a:ln>
                  </pic:spPr>
                </pic:pic>
              </a:graphicData>
            </a:graphic>
          </wp:anchor>
        </w:drawing>
      </w:r>
      <w:r>
        <w:rPr>
          <w:rFonts w:ascii="Times New Roman" w:hAnsi="Times New Roman"/>
          <w:sz w:val="28"/>
          <w:szCs w:val="36"/>
        </w:rPr>
        <w:t>П</w:t>
      </w:r>
      <w:r>
        <w:rPr>
          <w:rFonts w:ascii="Times New Roman" w:hAnsi="Times New Roman"/>
          <w:bCs/>
          <w:sz w:val="28"/>
          <w:szCs w:val="36"/>
        </w:rPr>
        <w:t>риложение №16</w:t>
      </w:r>
    </w:p>
    <w:p w:rsidR="004B151C" w:rsidRDefault="007C1143">
      <w:pPr>
        <w:pStyle w:val="-2"/>
        <w:spacing w:before="0" w:after="0"/>
        <w:jc w:val="right"/>
        <w:rPr>
          <w:rFonts w:ascii="Times New Roman" w:hAnsi="Times New Roman"/>
          <w:bCs/>
          <w:i/>
          <w:iCs/>
          <w:szCs w:val="28"/>
        </w:rPr>
      </w:pPr>
      <w:bookmarkStart w:id="36" w:name="_Toc125645917"/>
      <w:r>
        <w:rPr>
          <w:rFonts w:ascii="Times New Roman" w:hAnsi="Times New Roman"/>
          <w:noProof/>
          <w:szCs w:val="28"/>
          <w:lang w:eastAsia="ru-RU"/>
        </w:rPr>
        <w:lastRenderedPageBreak/>
        <w:drawing>
          <wp:anchor distT="0" distB="0" distL="114300" distR="114300" simplePos="0" relativeHeight="251681792" behindDoc="1" locked="0" layoutInCell="1" allowOverlap="1">
            <wp:simplePos x="0" y="0"/>
            <wp:positionH relativeFrom="margin">
              <wp:posOffset>-175260</wp:posOffset>
            </wp:positionH>
            <wp:positionV relativeFrom="page">
              <wp:posOffset>551180</wp:posOffset>
            </wp:positionV>
            <wp:extent cx="6230620" cy="9269730"/>
            <wp:effectExtent l="0" t="0" r="0" b="7620"/>
            <wp:wrapTopAndBottom/>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35"/>
                    <a:srcRect r="3156" b="4882"/>
                    <a:stretch/>
                  </pic:blipFill>
                  <pic:spPr bwMode="auto">
                    <a:xfrm>
                      <a:off x="0" y="0"/>
                      <a:ext cx="6230620" cy="9269730"/>
                    </a:xfrm>
                    <a:prstGeom prst="rect">
                      <a:avLst/>
                    </a:prstGeom>
                    <a:ln>
                      <a:noFill/>
                    </a:ln>
                  </pic:spPr>
                </pic:pic>
              </a:graphicData>
            </a:graphic>
          </wp:anchor>
        </w:drawing>
      </w:r>
      <w:bookmarkEnd w:id="36"/>
    </w:p>
    <w:p w:rsidR="004B151C" w:rsidRDefault="007C1143">
      <w:pPr>
        <w:pStyle w:val="-2"/>
        <w:spacing w:before="0" w:after="0"/>
        <w:jc w:val="right"/>
        <w:rPr>
          <w:rFonts w:ascii="Times New Roman" w:hAnsi="Times New Roman"/>
          <w:bCs/>
          <w:i/>
          <w:iCs/>
          <w:szCs w:val="28"/>
        </w:rPr>
      </w:pPr>
      <w:bookmarkStart w:id="37" w:name="_Toc125645918"/>
      <w:r>
        <w:rPr>
          <w:rFonts w:ascii="Times New Roman" w:hAnsi="Times New Roman"/>
          <w:noProof/>
          <w:szCs w:val="28"/>
          <w:lang w:eastAsia="ru-RU"/>
        </w:rPr>
        <w:lastRenderedPageBreak/>
        <w:drawing>
          <wp:anchor distT="0" distB="0" distL="114300" distR="114300" simplePos="0" relativeHeight="251683840" behindDoc="1" locked="0" layoutInCell="1" allowOverlap="1">
            <wp:simplePos x="0" y="0"/>
            <wp:positionH relativeFrom="margin">
              <wp:posOffset>-1905</wp:posOffset>
            </wp:positionH>
            <wp:positionV relativeFrom="page">
              <wp:posOffset>409575</wp:posOffset>
            </wp:positionV>
            <wp:extent cx="6116955" cy="9963785"/>
            <wp:effectExtent l="0" t="0" r="0" b="0"/>
            <wp:wrapTopAndBottom/>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36"/>
                    <a:stretch/>
                  </pic:blipFill>
                  <pic:spPr bwMode="auto">
                    <a:xfrm>
                      <a:off x="0" y="0"/>
                      <a:ext cx="6116955" cy="9963785"/>
                    </a:xfrm>
                    <a:prstGeom prst="rect">
                      <a:avLst/>
                    </a:prstGeom>
                  </pic:spPr>
                </pic:pic>
              </a:graphicData>
            </a:graphic>
          </wp:anchor>
        </w:drawing>
      </w:r>
      <w:bookmarkEnd w:id="37"/>
    </w:p>
    <w:p w:rsidR="004B151C" w:rsidRDefault="007C1143">
      <w:pPr>
        <w:pStyle w:val="-2"/>
        <w:spacing w:before="0" w:after="0"/>
        <w:jc w:val="right"/>
        <w:rPr>
          <w:rFonts w:ascii="Times New Roman" w:hAnsi="Times New Roman"/>
          <w:bCs/>
          <w:i/>
          <w:iCs/>
          <w:szCs w:val="28"/>
        </w:rPr>
      </w:pPr>
      <w:bookmarkStart w:id="38" w:name="_Toc125645919"/>
      <w:r>
        <w:rPr>
          <w:rFonts w:ascii="Times New Roman" w:hAnsi="Times New Roman"/>
          <w:noProof/>
          <w:szCs w:val="28"/>
          <w:lang w:eastAsia="ru-RU"/>
        </w:rPr>
        <w:lastRenderedPageBreak/>
        <w:drawing>
          <wp:anchor distT="0" distB="0" distL="114300" distR="114300" simplePos="0" relativeHeight="251685888" behindDoc="1" locked="0" layoutInCell="1" allowOverlap="1">
            <wp:simplePos x="0" y="0"/>
            <wp:positionH relativeFrom="margin">
              <wp:posOffset>-160020</wp:posOffset>
            </wp:positionH>
            <wp:positionV relativeFrom="margin">
              <wp:posOffset>-310515</wp:posOffset>
            </wp:positionV>
            <wp:extent cx="6258560" cy="9537700"/>
            <wp:effectExtent l="0" t="0" r="8890" b="6350"/>
            <wp:wrapTopAndBottom/>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37"/>
                    <a:stretch/>
                  </pic:blipFill>
                  <pic:spPr bwMode="auto">
                    <a:xfrm>
                      <a:off x="0" y="0"/>
                      <a:ext cx="6258560" cy="9537700"/>
                    </a:xfrm>
                    <a:prstGeom prst="rect">
                      <a:avLst/>
                    </a:prstGeom>
                  </pic:spPr>
                </pic:pic>
              </a:graphicData>
            </a:graphic>
          </wp:anchor>
        </w:drawing>
      </w:r>
      <w:bookmarkEnd w:id="38"/>
      <w:r>
        <w:rPr>
          <w:rFonts w:ascii="Times New Roman" w:hAnsi="Times New Roman"/>
          <w:bCs/>
          <w:i/>
          <w:iCs/>
          <w:szCs w:val="28"/>
        </w:rPr>
        <w:t xml:space="preserve">  </w:t>
      </w:r>
      <w:r>
        <w:rPr>
          <w:rFonts w:ascii="Times New Roman" w:hAnsi="Times New Roman"/>
          <w:bCs/>
          <w:i/>
          <w:iCs/>
          <w:szCs w:val="28"/>
        </w:rPr>
        <w:tab/>
      </w:r>
      <w:r>
        <w:rPr>
          <w:rFonts w:ascii="Times New Roman" w:hAnsi="Times New Roman"/>
          <w:bCs/>
          <w:i/>
          <w:iCs/>
          <w:szCs w:val="28"/>
        </w:rPr>
        <w:tab/>
      </w:r>
    </w:p>
    <w:p w:rsidR="004B151C" w:rsidRPr="00721BB7" w:rsidRDefault="007C1143">
      <w:pPr>
        <w:pStyle w:val="-2"/>
        <w:spacing w:before="0" w:after="0"/>
        <w:jc w:val="right"/>
        <w:rPr>
          <w:rFonts w:ascii="Times New Roman" w:hAnsi="Times New Roman"/>
          <w:bCs/>
          <w:szCs w:val="28"/>
        </w:rPr>
      </w:pPr>
      <w:r w:rsidRPr="00721BB7">
        <w:rPr>
          <w:rFonts w:ascii="Times New Roman" w:hAnsi="Times New Roman"/>
          <w:bCs/>
          <w:szCs w:val="28"/>
        </w:rPr>
        <w:lastRenderedPageBreak/>
        <w:t xml:space="preserve"> Приложение№17</w:t>
      </w:r>
    </w:p>
    <w:p w:rsidR="004B151C" w:rsidRPr="00721BB7" w:rsidRDefault="007C1143">
      <w:pPr>
        <w:pStyle w:val="s1"/>
        <w:shd w:val="clear" w:color="auto" w:fill="FFFFFF"/>
        <w:spacing w:before="0" w:beforeAutospacing="0" w:after="0" w:afterAutospacing="0"/>
        <w:ind w:firstLine="680"/>
        <w:jc w:val="right"/>
        <w:rPr>
          <w:color w:val="464C55"/>
        </w:rPr>
      </w:pPr>
      <w:r w:rsidRPr="00721BB7">
        <w:rPr>
          <w:rStyle w:val="s10"/>
          <w:b/>
          <w:bCs/>
          <w:color w:val="22272F"/>
        </w:rPr>
        <w:t>Приложение N 3</w:t>
      </w:r>
      <w:r w:rsidRPr="00721BB7">
        <w:rPr>
          <w:b/>
          <w:bCs/>
          <w:color w:val="22272F"/>
        </w:rPr>
        <w:br/>
      </w:r>
      <w:r w:rsidRPr="00721BB7">
        <w:rPr>
          <w:rStyle w:val="s10"/>
          <w:b/>
          <w:bCs/>
          <w:color w:val="22272F"/>
        </w:rPr>
        <w:t>к </w:t>
      </w:r>
      <w:hyperlink r:id="rId38" w:anchor="block_10000" w:tooltip="https://base.garant.ru/70195516/b89690251be5277812a78962f6302560/#block_10000" w:history="1">
        <w:r w:rsidRPr="00721BB7">
          <w:rPr>
            <w:rStyle w:val="af8"/>
            <w:b/>
            <w:bCs/>
            <w:color w:val="3272C0"/>
          </w:rPr>
          <w:t>Наставлению</w:t>
        </w:r>
      </w:hyperlink>
      <w:r w:rsidRPr="00721BB7">
        <w:rPr>
          <w:rStyle w:val="s10"/>
          <w:b/>
          <w:bCs/>
          <w:color w:val="22272F"/>
        </w:rPr>
        <w:t> о порядке</w:t>
      </w:r>
      <w:r w:rsidRPr="00721BB7">
        <w:rPr>
          <w:b/>
          <w:bCs/>
          <w:color w:val="22272F"/>
        </w:rPr>
        <w:br/>
      </w:r>
      <w:r w:rsidRPr="00721BB7">
        <w:rPr>
          <w:rStyle w:val="s10"/>
          <w:b/>
          <w:bCs/>
          <w:color w:val="22272F"/>
        </w:rPr>
        <w:t>исполнения обязанностей и</w:t>
      </w:r>
      <w:r w:rsidRPr="00721BB7">
        <w:rPr>
          <w:b/>
          <w:bCs/>
          <w:color w:val="22272F"/>
        </w:rPr>
        <w:br/>
      </w:r>
      <w:r w:rsidRPr="00721BB7">
        <w:rPr>
          <w:rStyle w:val="s10"/>
          <w:b/>
          <w:bCs/>
          <w:color w:val="22272F"/>
        </w:rPr>
        <w:t>реализации прав полиции в</w:t>
      </w:r>
      <w:r w:rsidRPr="00721BB7">
        <w:rPr>
          <w:b/>
          <w:bCs/>
          <w:color w:val="22272F"/>
        </w:rPr>
        <w:br/>
      </w:r>
      <w:r w:rsidRPr="00721BB7">
        <w:rPr>
          <w:rStyle w:val="s10"/>
          <w:b/>
          <w:bCs/>
          <w:color w:val="22272F"/>
        </w:rPr>
        <w:t>дежурной части территориального</w:t>
      </w:r>
      <w:r w:rsidRPr="00721BB7">
        <w:rPr>
          <w:b/>
          <w:bCs/>
          <w:color w:val="22272F"/>
        </w:rPr>
        <w:br/>
      </w:r>
      <w:r w:rsidRPr="00721BB7">
        <w:rPr>
          <w:rStyle w:val="s10"/>
          <w:b/>
          <w:bCs/>
          <w:color w:val="22272F"/>
        </w:rPr>
        <w:t>органа МВД России после</w:t>
      </w:r>
      <w:r w:rsidRPr="00721BB7">
        <w:rPr>
          <w:b/>
          <w:bCs/>
          <w:color w:val="22272F"/>
        </w:rPr>
        <w:br/>
      </w:r>
      <w:r w:rsidRPr="00721BB7">
        <w:rPr>
          <w:rStyle w:val="s10"/>
          <w:b/>
          <w:bCs/>
          <w:color w:val="22272F"/>
        </w:rPr>
        <w:t>доставления граждан</w:t>
      </w:r>
    </w:p>
    <w:p w:rsidR="004B151C" w:rsidRPr="00721BB7" w:rsidRDefault="007C1143">
      <w:pPr>
        <w:pStyle w:val="s1"/>
        <w:shd w:val="clear" w:color="auto" w:fill="FFFFFF"/>
        <w:spacing w:before="0" w:beforeAutospacing="0" w:after="0" w:afterAutospacing="0"/>
        <w:ind w:firstLine="680"/>
        <w:jc w:val="right"/>
        <w:rPr>
          <w:rStyle w:val="s10"/>
          <w:b/>
          <w:bCs/>
          <w:color w:val="22272F"/>
        </w:rPr>
      </w:pPr>
      <w:r w:rsidRPr="00721BB7">
        <w:rPr>
          <w:rStyle w:val="s10"/>
          <w:b/>
          <w:bCs/>
          <w:color w:val="22272F"/>
        </w:rPr>
        <w:t>(с изменениями от 19 июня 2014 г.)</w:t>
      </w:r>
    </w:p>
    <w:p w:rsidR="004B151C" w:rsidRPr="00721BB7" w:rsidRDefault="004B151C">
      <w:pPr>
        <w:pStyle w:val="s1"/>
        <w:shd w:val="clear" w:color="auto" w:fill="FFFFFF"/>
        <w:spacing w:before="0" w:beforeAutospacing="0" w:after="0" w:afterAutospacing="0"/>
        <w:rPr>
          <w:rStyle w:val="s10"/>
          <w:b/>
          <w:bCs/>
          <w:color w:val="22272F"/>
        </w:rPr>
      </w:pPr>
    </w:p>
    <w:p w:rsidR="004B151C" w:rsidRPr="00721BB7" w:rsidRDefault="004B151C">
      <w:pPr>
        <w:pStyle w:val="s1"/>
        <w:shd w:val="clear" w:color="auto" w:fill="FFFFFF"/>
        <w:spacing w:before="0" w:beforeAutospacing="0" w:after="0" w:afterAutospacing="0"/>
        <w:rPr>
          <w:rStyle w:val="s10"/>
          <w:b/>
          <w:bCs/>
          <w:color w:val="22272F"/>
        </w:rPr>
      </w:pPr>
    </w:p>
    <w:p w:rsidR="004B151C" w:rsidRPr="00721BB7" w:rsidRDefault="007C1143">
      <w:pPr>
        <w:pStyle w:val="s1"/>
        <w:shd w:val="clear" w:color="auto" w:fill="FFFFFF"/>
        <w:spacing w:before="0" w:beforeAutospacing="0" w:after="0" w:afterAutospacing="0"/>
        <w:rPr>
          <w:color w:val="464C55"/>
        </w:rPr>
      </w:pPr>
      <w:r w:rsidRPr="00721BB7">
        <w:rPr>
          <w:rStyle w:val="s10"/>
          <w:color w:val="22272F"/>
        </w:rPr>
        <w:t>Основание___________________________</w:t>
      </w:r>
    </w:p>
    <w:p w:rsidR="004B151C" w:rsidRPr="00721BB7" w:rsidRDefault="007C1143">
      <w:pPr>
        <w:pStyle w:val="afff2"/>
        <w:shd w:val="clear" w:color="auto" w:fill="FFFFFF"/>
        <w:spacing w:before="0" w:beforeAutospacing="0" w:after="0" w:afterAutospacing="0"/>
        <w:rPr>
          <w:color w:val="22272F"/>
          <w:sz w:val="23"/>
          <w:szCs w:val="23"/>
        </w:rPr>
      </w:pPr>
      <w:r w:rsidRPr="00721BB7">
        <w:rPr>
          <w:color w:val="22272F"/>
          <w:sz w:val="23"/>
          <w:szCs w:val="23"/>
        </w:rPr>
        <w:t>Срок хранения ________________________</w:t>
      </w:r>
    </w:p>
    <w:p w:rsidR="004B151C" w:rsidRPr="00721BB7" w:rsidRDefault="004B151C">
      <w:pPr>
        <w:pStyle w:val="afff2"/>
        <w:shd w:val="clear" w:color="auto" w:fill="FFFFFF"/>
        <w:spacing w:before="0" w:beforeAutospacing="0" w:after="0" w:afterAutospacing="0"/>
        <w:rPr>
          <w:color w:val="22272F"/>
          <w:sz w:val="23"/>
          <w:szCs w:val="23"/>
        </w:rPr>
      </w:pPr>
    </w:p>
    <w:p w:rsidR="004B151C" w:rsidRPr="00721BB7" w:rsidRDefault="004B151C">
      <w:pPr>
        <w:pStyle w:val="afff2"/>
        <w:shd w:val="clear" w:color="auto" w:fill="FFFFFF"/>
        <w:spacing w:before="0" w:beforeAutospacing="0" w:after="0" w:afterAutospacing="0"/>
        <w:rPr>
          <w:color w:val="22272F"/>
          <w:sz w:val="23"/>
          <w:szCs w:val="23"/>
        </w:rPr>
      </w:pPr>
    </w:p>
    <w:p w:rsidR="004B151C" w:rsidRPr="00721BB7" w:rsidRDefault="004B151C">
      <w:pPr>
        <w:pStyle w:val="afff2"/>
        <w:shd w:val="clear" w:color="auto" w:fill="FFFFFF"/>
        <w:spacing w:before="0" w:beforeAutospacing="0" w:after="0" w:afterAutospacing="0"/>
        <w:rPr>
          <w:color w:val="22272F"/>
          <w:sz w:val="23"/>
          <w:szCs w:val="23"/>
        </w:rPr>
      </w:pPr>
    </w:p>
    <w:p w:rsidR="004B151C" w:rsidRPr="00721BB7" w:rsidRDefault="004B151C">
      <w:pPr>
        <w:pStyle w:val="afff2"/>
        <w:shd w:val="clear" w:color="auto" w:fill="FFFFFF"/>
        <w:spacing w:before="0" w:beforeAutospacing="0" w:after="0" w:afterAutospacing="0"/>
        <w:rPr>
          <w:color w:val="22272F"/>
          <w:sz w:val="23"/>
          <w:szCs w:val="23"/>
        </w:rPr>
      </w:pPr>
    </w:p>
    <w:p w:rsidR="004B151C" w:rsidRPr="00721BB7" w:rsidRDefault="007C1143">
      <w:pPr>
        <w:pStyle w:val="afff2"/>
        <w:shd w:val="clear" w:color="auto" w:fill="FFFFFF"/>
        <w:spacing w:before="0" w:beforeAutospacing="0" w:after="0" w:afterAutospacing="0"/>
        <w:rPr>
          <w:color w:val="22272F"/>
          <w:sz w:val="23"/>
          <w:szCs w:val="23"/>
        </w:rPr>
      </w:pPr>
      <w:r w:rsidRPr="00721BB7">
        <w:rPr>
          <w:color w:val="22272F"/>
          <w:sz w:val="23"/>
          <w:szCs w:val="23"/>
        </w:rPr>
        <w:t> </w:t>
      </w:r>
    </w:p>
    <w:p w:rsidR="004B151C" w:rsidRPr="00721BB7" w:rsidRDefault="007C1143">
      <w:pPr>
        <w:pStyle w:val="s3"/>
        <w:shd w:val="clear" w:color="auto" w:fill="FFFFFF"/>
        <w:spacing w:before="0" w:beforeAutospacing="0" w:after="0" w:afterAutospacing="0"/>
        <w:jc w:val="center"/>
        <w:rPr>
          <w:b/>
          <w:bCs/>
          <w:color w:val="22272F"/>
          <w:sz w:val="30"/>
          <w:szCs w:val="30"/>
        </w:rPr>
      </w:pPr>
      <w:r w:rsidRPr="00721BB7">
        <w:rPr>
          <w:b/>
          <w:bCs/>
          <w:color w:val="22272F"/>
          <w:sz w:val="30"/>
          <w:szCs w:val="30"/>
        </w:rPr>
        <w:t>Книга</w:t>
      </w:r>
      <w:r w:rsidRPr="00721BB7">
        <w:rPr>
          <w:b/>
          <w:bCs/>
          <w:color w:val="22272F"/>
          <w:sz w:val="30"/>
          <w:szCs w:val="30"/>
        </w:rPr>
        <w:br/>
        <w:t>учета лиц, доставленных в дежурную часть территориального органа Министерства внутренних дел Российской Федерации</w:t>
      </w:r>
      <w:r w:rsidRPr="00721BB7">
        <w:rPr>
          <w:b/>
          <w:bCs/>
          <w:color w:val="22272F"/>
          <w:sz w:val="30"/>
          <w:szCs w:val="30"/>
        </w:rPr>
        <w:br/>
        <w:t>__________________________________________________________________________</w:t>
      </w:r>
      <w:r w:rsidRPr="00721BB7">
        <w:rPr>
          <w:b/>
          <w:bCs/>
          <w:color w:val="22272F"/>
          <w:sz w:val="30"/>
          <w:szCs w:val="30"/>
        </w:rPr>
        <w:br/>
        <w:t>(территориальный орган Министерства внутренних дел Российской Федерации)</w:t>
      </w:r>
    </w:p>
    <w:p w:rsidR="004B151C" w:rsidRPr="00721BB7" w:rsidRDefault="004B151C">
      <w:pPr>
        <w:pStyle w:val="s3"/>
        <w:shd w:val="clear" w:color="auto" w:fill="FFFFFF"/>
        <w:spacing w:before="0" w:beforeAutospacing="0" w:after="0" w:afterAutospacing="0"/>
        <w:jc w:val="center"/>
        <w:rPr>
          <w:b/>
          <w:bCs/>
          <w:color w:val="22272F"/>
          <w:sz w:val="30"/>
          <w:szCs w:val="30"/>
        </w:rPr>
      </w:pPr>
    </w:p>
    <w:p w:rsidR="004B151C" w:rsidRPr="00721BB7" w:rsidRDefault="004B151C">
      <w:pPr>
        <w:pStyle w:val="s3"/>
        <w:shd w:val="clear" w:color="auto" w:fill="FFFFFF"/>
        <w:spacing w:before="0" w:beforeAutospacing="0" w:after="0" w:afterAutospacing="0"/>
        <w:jc w:val="center"/>
        <w:rPr>
          <w:b/>
          <w:bCs/>
          <w:color w:val="22272F"/>
          <w:sz w:val="30"/>
          <w:szCs w:val="30"/>
        </w:rPr>
      </w:pPr>
    </w:p>
    <w:p w:rsidR="004B151C" w:rsidRPr="00721BB7" w:rsidRDefault="004B151C">
      <w:pPr>
        <w:pStyle w:val="s3"/>
        <w:shd w:val="clear" w:color="auto" w:fill="FFFFFF"/>
        <w:spacing w:before="0" w:beforeAutospacing="0" w:after="0" w:afterAutospacing="0"/>
        <w:jc w:val="center"/>
        <w:rPr>
          <w:b/>
          <w:bCs/>
          <w:color w:val="22272F"/>
          <w:sz w:val="30"/>
          <w:szCs w:val="30"/>
        </w:rPr>
      </w:pPr>
    </w:p>
    <w:p w:rsidR="004B151C" w:rsidRPr="00721BB7" w:rsidRDefault="004B151C">
      <w:pPr>
        <w:pStyle w:val="s3"/>
        <w:shd w:val="clear" w:color="auto" w:fill="FFFFFF"/>
        <w:spacing w:before="0" w:beforeAutospacing="0" w:after="0" w:afterAutospacing="0"/>
        <w:jc w:val="center"/>
        <w:rPr>
          <w:b/>
          <w:bCs/>
          <w:color w:val="22272F"/>
          <w:sz w:val="30"/>
          <w:szCs w:val="30"/>
        </w:rPr>
      </w:pPr>
    </w:p>
    <w:p w:rsidR="004B151C" w:rsidRPr="00721BB7" w:rsidRDefault="004B151C">
      <w:pPr>
        <w:pStyle w:val="s3"/>
        <w:shd w:val="clear" w:color="auto" w:fill="FFFFFF"/>
        <w:spacing w:before="0" w:beforeAutospacing="0" w:after="0" w:afterAutospacing="0"/>
        <w:jc w:val="center"/>
        <w:rPr>
          <w:b/>
          <w:bCs/>
          <w:color w:val="22272F"/>
          <w:sz w:val="30"/>
          <w:szCs w:val="30"/>
        </w:rPr>
      </w:pPr>
    </w:p>
    <w:p w:rsidR="004B151C" w:rsidRPr="00721BB7" w:rsidRDefault="004B151C">
      <w:pPr>
        <w:pStyle w:val="s3"/>
        <w:shd w:val="clear" w:color="auto" w:fill="FFFFFF"/>
        <w:spacing w:before="0" w:beforeAutospacing="0" w:after="0" w:afterAutospacing="0"/>
        <w:jc w:val="center"/>
        <w:rPr>
          <w:b/>
          <w:bCs/>
          <w:color w:val="22272F"/>
          <w:sz w:val="30"/>
          <w:szCs w:val="30"/>
        </w:rPr>
      </w:pPr>
    </w:p>
    <w:p w:rsidR="004B151C" w:rsidRPr="00721BB7" w:rsidRDefault="004B151C">
      <w:pPr>
        <w:pStyle w:val="s3"/>
        <w:shd w:val="clear" w:color="auto" w:fill="FFFFFF"/>
        <w:spacing w:before="0" w:beforeAutospacing="0" w:after="0" w:afterAutospacing="0"/>
        <w:jc w:val="center"/>
        <w:rPr>
          <w:b/>
          <w:bCs/>
          <w:color w:val="22272F"/>
          <w:sz w:val="30"/>
          <w:szCs w:val="30"/>
        </w:rPr>
      </w:pPr>
    </w:p>
    <w:p w:rsidR="004B151C" w:rsidRPr="00721BB7" w:rsidRDefault="007C1143">
      <w:pPr>
        <w:pStyle w:val="afff2"/>
        <w:shd w:val="clear" w:color="auto" w:fill="FFFFFF"/>
        <w:spacing w:before="0" w:beforeAutospacing="0" w:after="0" w:afterAutospacing="0"/>
        <w:rPr>
          <w:color w:val="22272F"/>
          <w:sz w:val="23"/>
          <w:szCs w:val="23"/>
        </w:rPr>
      </w:pPr>
      <w:r w:rsidRPr="00721BB7">
        <w:rPr>
          <w:color w:val="22272F"/>
          <w:sz w:val="23"/>
          <w:szCs w:val="23"/>
        </w:rPr>
        <w:t> </w:t>
      </w:r>
    </w:p>
    <w:p w:rsidR="004B151C" w:rsidRPr="00721BB7" w:rsidRDefault="007C1143">
      <w:pPr>
        <w:pStyle w:val="HTML"/>
        <w:shd w:val="clear" w:color="auto" w:fill="FFFFFF"/>
        <w:rPr>
          <w:rFonts w:ascii="Times New Roman" w:hAnsi="Times New Roman" w:cs="Times New Roman"/>
          <w:color w:val="22272F"/>
          <w:sz w:val="23"/>
          <w:szCs w:val="23"/>
        </w:rPr>
      </w:pPr>
      <w:r w:rsidRPr="00721BB7">
        <w:rPr>
          <w:rFonts w:ascii="Times New Roman" w:hAnsi="Times New Roman" w:cs="Times New Roman"/>
          <w:color w:val="22272F"/>
          <w:sz w:val="23"/>
          <w:szCs w:val="23"/>
        </w:rPr>
        <w:t xml:space="preserve">                                    Начата   "___" _________ 20___ г.</w:t>
      </w:r>
    </w:p>
    <w:p w:rsidR="004B151C" w:rsidRPr="00721BB7" w:rsidRDefault="007C1143">
      <w:pPr>
        <w:pStyle w:val="HTML"/>
        <w:shd w:val="clear" w:color="auto" w:fill="FFFFFF"/>
        <w:rPr>
          <w:rFonts w:ascii="Times New Roman" w:hAnsi="Times New Roman" w:cs="Times New Roman"/>
          <w:color w:val="22272F"/>
          <w:sz w:val="23"/>
          <w:szCs w:val="23"/>
        </w:rPr>
      </w:pPr>
      <w:r w:rsidRPr="00721BB7">
        <w:rPr>
          <w:rFonts w:ascii="Times New Roman" w:hAnsi="Times New Roman" w:cs="Times New Roman"/>
          <w:color w:val="22272F"/>
          <w:sz w:val="23"/>
          <w:szCs w:val="23"/>
        </w:rPr>
        <w:t xml:space="preserve">                                    Окончена "___" _________ 20___ г.</w:t>
      </w:r>
    </w:p>
    <w:p w:rsidR="004B151C" w:rsidRPr="00721BB7" w:rsidRDefault="007C1143">
      <w:pPr>
        <w:rPr>
          <w:rFonts w:ascii="Times New Roman" w:eastAsia="Times New Roman" w:hAnsi="Times New Roman" w:cs="Times New Roman"/>
          <w:bCs/>
          <w:i/>
          <w:iCs/>
          <w:sz w:val="28"/>
          <w:szCs w:val="28"/>
        </w:rPr>
      </w:pPr>
      <w:r w:rsidRPr="00721BB7">
        <w:rPr>
          <w:rFonts w:ascii="Times New Roman" w:hAnsi="Times New Roman" w:cs="Times New Roman"/>
          <w:b/>
          <w:bCs/>
          <w:i/>
          <w:iCs/>
          <w:szCs w:val="28"/>
        </w:rPr>
        <w:br w:type="page" w:clear="all"/>
      </w:r>
    </w:p>
    <w:p w:rsidR="004B151C" w:rsidRPr="00721BB7" w:rsidRDefault="007C1143">
      <w:pPr>
        <w:pStyle w:val="s1"/>
        <w:shd w:val="clear" w:color="auto" w:fill="FFFFFF"/>
        <w:jc w:val="both"/>
        <w:rPr>
          <w:color w:val="22272F"/>
          <w:sz w:val="23"/>
          <w:szCs w:val="23"/>
        </w:rPr>
      </w:pPr>
      <w:r w:rsidRPr="00721BB7">
        <w:rPr>
          <w:rStyle w:val="s10"/>
          <w:b/>
          <w:bCs/>
          <w:color w:val="22272F"/>
          <w:sz w:val="23"/>
          <w:szCs w:val="23"/>
        </w:rPr>
        <w:lastRenderedPageBreak/>
        <w:t>(Текст на внутренней</w:t>
      </w:r>
    </w:p>
    <w:p w:rsidR="004B151C" w:rsidRPr="00721BB7" w:rsidRDefault="007C1143">
      <w:pPr>
        <w:pStyle w:val="s1"/>
        <w:shd w:val="clear" w:color="auto" w:fill="FFFFFF"/>
        <w:jc w:val="both"/>
        <w:rPr>
          <w:color w:val="22272F"/>
          <w:sz w:val="23"/>
          <w:szCs w:val="23"/>
        </w:rPr>
      </w:pPr>
      <w:r w:rsidRPr="00721BB7">
        <w:rPr>
          <w:rStyle w:val="s10"/>
          <w:b/>
          <w:bCs/>
          <w:color w:val="22272F"/>
          <w:sz w:val="23"/>
          <w:szCs w:val="23"/>
        </w:rPr>
        <w:t>стороне обложки книги)</w:t>
      </w:r>
    </w:p>
    <w:p w:rsidR="004B151C" w:rsidRPr="00721BB7" w:rsidRDefault="007C1143">
      <w:pPr>
        <w:pStyle w:val="s1"/>
        <w:shd w:val="clear" w:color="auto" w:fill="FFFFFF"/>
        <w:jc w:val="both"/>
        <w:rPr>
          <w:color w:val="22272F"/>
          <w:sz w:val="23"/>
          <w:szCs w:val="23"/>
        </w:rPr>
      </w:pPr>
      <w:r w:rsidRPr="00721BB7">
        <w:rPr>
          <w:color w:val="22272F"/>
          <w:sz w:val="23"/>
          <w:szCs w:val="23"/>
        </w:rPr>
        <w:t>1. В книгу заносятся сведения о лицах, доставленных должностными лицами, осуществившими доставление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их решения.</w:t>
      </w:r>
    </w:p>
    <w:p w:rsidR="004B151C" w:rsidRPr="00721BB7" w:rsidRDefault="007C1143">
      <w:pPr>
        <w:pStyle w:val="s1"/>
        <w:shd w:val="clear" w:color="auto" w:fill="FFFFFF"/>
        <w:jc w:val="both"/>
        <w:rPr>
          <w:color w:val="22272F"/>
          <w:sz w:val="23"/>
          <w:szCs w:val="23"/>
        </w:rPr>
      </w:pPr>
      <w:r w:rsidRPr="00721BB7">
        <w:rPr>
          <w:color w:val="22272F"/>
          <w:sz w:val="23"/>
          <w:szCs w:val="23"/>
        </w:rPr>
        <w:t>2. Сведения о доставленных лицах вносятся в книгу на основании документов, удостоверяющих их личность, рапорта должностного лица, осуществившего доставление, протокола о доставлении, протокола о задержании, результатов проверки по оперативно-справочным, криминалистическим и розыскным учетам.</w:t>
      </w:r>
    </w:p>
    <w:p w:rsidR="004B151C" w:rsidRPr="00721BB7" w:rsidRDefault="007C1143">
      <w:pPr>
        <w:pStyle w:val="s1"/>
        <w:shd w:val="clear" w:color="auto" w:fill="FFFFFF"/>
        <w:jc w:val="both"/>
        <w:rPr>
          <w:color w:val="22272F"/>
          <w:sz w:val="23"/>
          <w:szCs w:val="23"/>
        </w:rPr>
      </w:pPr>
      <w:r w:rsidRPr="00721BB7">
        <w:rPr>
          <w:color w:val="22272F"/>
          <w:sz w:val="23"/>
          <w:szCs w:val="23"/>
        </w:rPr>
        <w:t>3. Заполнение всех граф книги обязательно. В случае доставления несовершеннолетних в графе 3 книги проставляется день, месяц, год рождения.</w:t>
      </w:r>
    </w:p>
    <w:p w:rsidR="004B151C" w:rsidRPr="00721BB7" w:rsidRDefault="007C1143">
      <w:pPr>
        <w:pStyle w:val="s1"/>
        <w:shd w:val="clear" w:color="auto" w:fill="FFFFFF"/>
        <w:jc w:val="both"/>
        <w:rPr>
          <w:color w:val="22272F"/>
          <w:sz w:val="23"/>
          <w:szCs w:val="23"/>
        </w:rPr>
      </w:pPr>
      <w:r w:rsidRPr="00721BB7">
        <w:rPr>
          <w:color w:val="22272F"/>
          <w:sz w:val="23"/>
          <w:szCs w:val="23"/>
        </w:rPr>
        <w:t>4. Записи ведутся аккуратно и разборчиво. Затушевывание и исправления не допускаются.</w:t>
      </w:r>
    </w:p>
    <w:p w:rsidR="004B151C" w:rsidRPr="00721BB7" w:rsidRDefault="007C1143">
      <w:pPr>
        <w:pStyle w:val="s1"/>
        <w:shd w:val="clear" w:color="auto" w:fill="FFFFFF"/>
        <w:jc w:val="both"/>
        <w:rPr>
          <w:color w:val="22272F"/>
          <w:sz w:val="23"/>
          <w:szCs w:val="23"/>
        </w:rPr>
      </w:pPr>
      <w:r w:rsidRPr="00721BB7">
        <w:rPr>
          <w:color w:val="22272F"/>
          <w:sz w:val="23"/>
          <w:szCs w:val="23"/>
        </w:rPr>
        <w:t>5. Ответственность за правильность ведения записей в указанной книге возлагается на оперативного дежурного.</w:t>
      </w:r>
    </w:p>
    <w:p w:rsidR="004B151C" w:rsidRPr="00721BB7" w:rsidRDefault="007C1143">
      <w:pPr>
        <w:pStyle w:val="s1"/>
        <w:shd w:val="clear" w:color="auto" w:fill="FFFFFF"/>
        <w:jc w:val="both"/>
        <w:rPr>
          <w:color w:val="22272F"/>
          <w:sz w:val="23"/>
          <w:szCs w:val="23"/>
        </w:rPr>
      </w:pPr>
      <w:r w:rsidRPr="00721BB7">
        <w:rPr>
          <w:color w:val="22272F"/>
          <w:sz w:val="23"/>
          <w:szCs w:val="23"/>
        </w:rPr>
        <w:t>6.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rsidR="004B151C" w:rsidRPr="00721BB7" w:rsidRDefault="007C1143">
      <w:pPr>
        <w:rPr>
          <w:rFonts w:ascii="Times New Roman" w:eastAsia="Times New Roman" w:hAnsi="Times New Roman" w:cs="Times New Roman"/>
          <w:bCs/>
          <w:i/>
          <w:iCs/>
          <w:sz w:val="28"/>
          <w:szCs w:val="28"/>
        </w:rPr>
      </w:pPr>
      <w:r w:rsidRPr="00721BB7">
        <w:rPr>
          <w:rFonts w:ascii="Times New Roman" w:hAnsi="Times New Roman" w:cs="Times New Roman"/>
          <w:b/>
          <w:bCs/>
          <w:i/>
          <w:iCs/>
          <w:szCs w:val="28"/>
        </w:rPr>
        <w:br w:type="page" w:clear="all"/>
      </w:r>
    </w:p>
    <w:p w:rsidR="004B151C" w:rsidRPr="00721BB7" w:rsidRDefault="007C1143">
      <w:pPr>
        <w:shd w:val="clear" w:color="auto" w:fill="FFFFFF"/>
        <w:spacing w:before="100" w:beforeAutospacing="1" w:after="100" w:afterAutospacing="1"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b/>
          <w:bCs/>
          <w:color w:val="22272F"/>
          <w:sz w:val="23"/>
          <w:szCs w:val="23"/>
          <w:lang w:eastAsia="ru-RU"/>
        </w:rPr>
        <w:lastRenderedPageBreak/>
        <w:t>(Левая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686"/>
        <w:gridCol w:w="2329"/>
        <w:gridCol w:w="1583"/>
        <w:gridCol w:w="5587"/>
      </w:tblGrid>
      <w:tr w:rsidR="004B151C" w:rsidRPr="00721BB7">
        <w:trPr>
          <w:trHeight w:val="3649"/>
        </w:trPr>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N п/п</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Фамилия,</w:t>
            </w:r>
          </w:p>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имя, отчество</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Год и место рождения</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Сведения о регистрации по месту жительства (месту пребывания), документ, удостоверяющий личность, серия и номер, когда и кем выдан</w:t>
            </w: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1</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2</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3</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4</w:t>
            </w: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68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329"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83"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bl>
    <w:p w:rsidR="00721BB7" w:rsidRDefault="00721BB7">
      <w:pPr>
        <w:shd w:val="clear" w:color="auto" w:fill="FFFFFF"/>
        <w:spacing w:before="100" w:beforeAutospacing="1" w:after="100" w:afterAutospacing="1" w:line="240" w:lineRule="auto"/>
        <w:jc w:val="both"/>
        <w:rPr>
          <w:rFonts w:ascii="Times New Roman" w:eastAsia="Times New Roman" w:hAnsi="Times New Roman" w:cs="Times New Roman"/>
          <w:b/>
          <w:bCs/>
          <w:color w:val="22272F"/>
          <w:sz w:val="23"/>
          <w:szCs w:val="23"/>
          <w:lang w:eastAsia="ru-RU"/>
        </w:rPr>
      </w:pPr>
    </w:p>
    <w:p w:rsidR="00721BB7" w:rsidRDefault="00721BB7">
      <w:pPr>
        <w:shd w:val="clear" w:color="auto" w:fill="FFFFFF"/>
        <w:spacing w:before="100" w:beforeAutospacing="1" w:after="100" w:afterAutospacing="1" w:line="240" w:lineRule="auto"/>
        <w:jc w:val="both"/>
        <w:rPr>
          <w:rFonts w:ascii="Times New Roman" w:eastAsia="Times New Roman" w:hAnsi="Times New Roman" w:cs="Times New Roman"/>
          <w:b/>
          <w:bCs/>
          <w:color w:val="22272F"/>
          <w:sz w:val="23"/>
          <w:szCs w:val="23"/>
          <w:lang w:eastAsia="ru-RU"/>
        </w:rPr>
      </w:pPr>
    </w:p>
    <w:p w:rsidR="00721BB7" w:rsidRDefault="00721BB7">
      <w:pPr>
        <w:shd w:val="clear" w:color="auto" w:fill="FFFFFF"/>
        <w:spacing w:before="100" w:beforeAutospacing="1" w:after="100" w:afterAutospacing="1" w:line="240" w:lineRule="auto"/>
        <w:jc w:val="both"/>
        <w:rPr>
          <w:rFonts w:ascii="Times New Roman" w:eastAsia="Times New Roman" w:hAnsi="Times New Roman" w:cs="Times New Roman"/>
          <w:b/>
          <w:bCs/>
          <w:color w:val="22272F"/>
          <w:sz w:val="23"/>
          <w:szCs w:val="23"/>
          <w:lang w:eastAsia="ru-RU"/>
        </w:rPr>
      </w:pPr>
    </w:p>
    <w:p w:rsidR="004B151C" w:rsidRPr="00721BB7" w:rsidRDefault="007C1143">
      <w:pPr>
        <w:shd w:val="clear" w:color="auto" w:fill="FFFFFF"/>
        <w:spacing w:before="100" w:beforeAutospacing="1" w:after="100" w:afterAutospacing="1"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b/>
          <w:bCs/>
          <w:color w:val="22272F"/>
          <w:sz w:val="23"/>
          <w:szCs w:val="23"/>
          <w:lang w:eastAsia="ru-RU"/>
        </w:rPr>
        <w:lastRenderedPageBreak/>
        <w:t>(Правая сторона разворота Книги)</w:t>
      </w:r>
    </w:p>
    <w:tbl>
      <w:tblPr>
        <w:tblW w:w="10185" w:type="dxa"/>
        <w:shd w:val="clear" w:color="auto" w:fill="FFFFFF"/>
        <w:tblCellMar>
          <w:top w:w="15" w:type="dxa"/>
          <w:left w:w="15" w:type="dxa"/>
          <w:bottom w:w="15" w:type="dxa"/>
          <w:right w:w="15" w:type="dxa"/>
        </w:tblCellMar>
        <w:tblLook w:val="04A0" w:firstRow="1" w:lastRow="0" w:firstColumn="1" w:lastColumn="0" w:noHBand="0" w:noVBand="1"/>
      </w:tblPr>
      <w:tblGrid>
        <w:gridCol w:w="1392"/>
        <w:gridCol w:w="1152"/>
        <w:gridCol w:w="1417"/>
        <w:gridCol w:w="1560"/>
        <w:gridCol w:w="2126"/>
        <w:gridCol w:w="2538"/>
      </w:tblGrid>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Основание доставления</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Кем доставлен</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Дата и время доставления</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N протокола о задержании и результаты досмотра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Какие приняты меры к доставленному или куда он направлен либо кому он передан (фамилия, инициалы)</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Дата и время (часы, минуты) окончания срока задержания; подпись принявшего, если передан; дата и время (часы, минуты) освобождения неправомерно задержанного или доставленного лица, отметка о принесении ему извинений</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5</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6</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7</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9</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center"/>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10</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4B151C">
            <w:pPr>
              <w:spacing w:after="0" w:line="240" w:lineRule="auto"/>
              <w:jc w:val="both"/>
              <w:rPr>
                <w:rFonts w:ascii="Times New Roman" w:eastAsia="Times New Roman" w:hAnsi="Times New Roman" w:cs="Times New Roman"/>
                <w:color w:val="22272F"/>
                <w:sz w:val="23"/>
                <w:szCs w:val="23"/>
                <w:lang w:eastAsia="ru-RU"/>
              </w:rPr>
            </w:pP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r w:rsidR="004B151C" w:rsidRPr="00721BB7">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1560"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val="clear" w:color="auto" w:fill="FFFFFF"/>
          </w:tcPr>
          <w:p w:rsidR="004B151C" w:rsidRPr="00721BB7" w:rsidRDefault="007C1143">
            <w:pPr>
              <w:spacing w:after="0" w:line="240" w:lineRule="auto"/>
              <w:jc w:val="both"/>
              <w:rPr>
                <w:rFonts w:ascii="Times New Roman" w:eastAsia="Times New Roman" w:hAnsi="Times New Roman" w:cs="Times New Roman"/>
                <w:color w:val="22272F"/>
                <w:sz w:val="23"/>
                <w:szCs w:val="23"/>
                <w:lang w:eastAsia="ru-RU"/>
              </w:rPr>
            </w:pPr>
            <w:r w:rsidRPr="00721BB7">
              <w:rPr>
                <w:rFonts w:ascii="Times New Roman" w:eastAsia="Times New Roman" w:hAnsi="Times New Roman" w:cs="Times New Roman"/>
                <w:color w:val="22272F"/>
                <w:sz w:val="23"/>
                <w:szCs w:val="23"/>
                <w:lang w:eastAsia="ru-RU"/>
              </w:rPr>
              <w:t> </w:t>
            </w:r>
          </w:p>
        </w:tc>
      </w:tr>
    </w:tbl>
    <w:p w:rsidR="004B151C" w:rsidRDefault="004B151C">
      <w:pPr>
        <w:pStyle w:val="-2"/>
        <w:spacing w:before="0" w:after="0"/>
        <w:rPr>
          <w:rFonts w:ascii="Times New Roman" w:hAnsi="Times New Roman"/>
          <w:bCs/>
          <w:i/>
          <w:iCs/>
          <w:szCs w:val="28"/>
        </w:rPr>
      </w:pPr>
    </w:p>
    <w:sectPr w:rsidR="004B151C">
      <w:headerReference w:type="default" r:id="rId39"/>
      <w:footerReference w:type="default" r:id="rId40"/>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F2F" w:rsidRDefault="00741F2F">
      <w:pPr>
        <w:spacing w:after="0" w:line="240" w:lineRule="auto"/>
      </w:pPr>
      <w:r>
        <w:separator/>
      </w:r>
    </w:p>
  </w:endnote>
  <w:endnote w:type="continuationSeparator" w:id="0">
    <w:p w:rsidR="00741F2F" w:rsidRDefault="0074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DejaVu Sans">
    <w:charset w:val="00"/>
    <w:family w:val="auto"/>
    <w:pitch w:val="default"/>
  </w:font>
  <w:font w:name="frutigerltstd-light">
    <w:charset w:val="00"/>
    <w:family w:val="auto"/>
    <w:pitch w:val="default"/>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6096"/>
      <w:gridCol w:w="3773"/>
    </w:tblGrid>
    <w:tr w:rsidR="00721BB7">
      <w:trPr>
        <w:jc w:val="center"/>
      </w:trPr>
      <w:tc>
        <w:tcPr>
          <w:tcW w:w="5954" w:type="dxa"/>
          <w:shd w:val="clear" w:color="auto" w:fill="auto"/>
          <w:vAlign w:val="center"/>
        </w:tcPr>
        <w:p w:rsidR="00721BB7" w:rsidRDefault="00721BB7">
          <w:pPr>
            <w:pStyle w:val="af1"/>
            <w:tabs>
              <w:tab w:val="clear" w:pos="4677"/>
              <w:tab w:val="clear" w:pos="9355"/>
            </w:tabs>
            <w:rPr>
              <w:rFonts w:ascii="Times New Roman" w:hAnsi="Times New Roman" w:cs="Times New Roman"/>
              <w:caps/>
              <w:sz w:val="18"/>
              <w:szCs w:val="18"/>
            </w:rPr>
          </w:pPr>
        </w:p>
      </w:tc>
      <w:tc>
        <w:tcPr>
          <w:tcW w:w="3685" w:type="dxa"/>
          <w:shd w:val="clear" w:color="auto" w:fill="auto"/>
          <w:vAlign w:val="center"/>
        </w:tcPr>
        <w:p w:rsidR="00721BB7" w:rsidRDefault="00721BB7">
          <w:pPr>
            <w:pStyle w:val="af1"/>
            <w:tabs>
              <w:tab w:val="clear" w:pos="4677"/>
              <w:tab w:val="clear" w:pos="9355"/>
            </w:tabs>
            <w:jc w:val="right"/>
            <w:rPr>
              <w:rFonts w:ascii="Times New Roman" w:hAnsi="Times New Roman" w:cs="Times New Roman"/>
              <w:caps/>
              <w:sz w:val="18"/>
              <w:szCs w:val="18"/>
            </w:rPr>
          </w:pPr>
          <w:r>
            <w:rPr>
              <w:rFonts w:ascii="Times New Roman" w:hAnsi="Times New Roman" w:cs="Times New Roman"/>
              <w:caps/>
              <w:sz w:val="18"/>
              <w:szCs w:val="18"/>
            </w:rPr>
            <w:fldChar w:fldCharType="begin"/>
          </w:r>
          <w:r>
            <w:rPr>
              <w:rFonts w:ascii="Times New Roman" w:hAnsi="Times New Roman" w:cs="Times New Roman"/>
              <w:caps/>
              <w:sz w:val="18"/>
              <w:szCs w:val="18"/>
            </w:rPr>
            <w:instrText>PAGE   \* MERGEFORMAT</w:instrText>
          </w:r>
          <w:r>
            <w:rPr>
              <w:rFonts w:ascii="Times New Roman" w:hAnsi="Times New Roman" w:cs="Times New Roman"/>
              <w:caps/>
              <w:sz w:val="18"/>
              <w:szCs w:val="18"/>
            </w:rPr>
            <w:fldChar w:fldCharType="separate"/>
          </w:r>
          <w:r w:rsidR="003E36F2">
            <w:rPr>
              <w:rFonts w:ascii="Times New Roman" w:hAnsi="Times New Roman" w:cs="Times New Roman"/>
              <w:caps/>
              <w:noProof/>
              <w:sz w:val="18"/>
              <w:szCs w:val="18"/>
            </w:rPr>
            <w:t>9</w:t>
          </w:r>
          <w:r>
            <w:rPr>
              <w:rFonts w:ascii="Times New Roman" w:hAnsi="Times New Roman" w:cs="Times New Roman"/>
              <w:caps/>
              <w:sz w:val="18"/>
              <w:szCs w:val="18"/>
            </w:rPr>
            <w:fldChar w:fldCharType="end"/>
          </w:r>
        </w:p>
      </w:tc>
    </w:tr>
  </w:tbl>
  <w:p w:rsidR="00721BB7" w:rsidRDefault="00721BB7">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F2F" w:rsidRDefault="00741F2F">
      <w:pPr>
        <w:spacing w:after="0" w:line="240" w:lineRule="auto"/>
      </w:pPr>
      <w:r>
        <w:separator/>
      </w:r>
    </w:p>
  </w:footnote>
  <w:footnote w:type="continuationSeparator" w:id="0">
    <w:p w:rsidR="00741F2F" w:rsidRDefault="00741F2F">
      <w:pPr>
        <w:spacing w:after="0" w:line="240" w:lineRule="auto"/>
      </w:pPr>
      <w:r>
        <w:continuationSeparator/>
      </w:r>
    </w:p>
  </w:footnote>
  <w:footnote w:id="1">
    <w:p w:rsidR="00721BB7" w:rsidRDefault="00721BB7">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 w:id="2">
    <w:p w:rsidR="00721BB7" w:rsidRDefault="00721BB7">
      <w:pPr>
        <w:pStyle w:val="Footnote"/>
        <w:rPr>
          <w:color w:val="000000"/>
        </w:rPr>
      </w:pPr>
      <w:r>
        <w:rPr>
          <w:color w:val="000000"/>
        </w:rPr>
        <w:footnoteRef/>
      </w:r>
      <w:r>
        <w:rPr>
          <w:color w:val="000000"/>
        </w:rPr>
        <w:tab/>
        <w:t xml:space="preserve"> Данная графа заполняется в случаях, предусмотренных частью второй ст. 199 УПК РФ.</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BB7" w:rsidRDefault="00721BB7">
    <w:pPr>
      <w:pStyle w:val="af"/>
      <w:tabs>
        <w:tab w:val="clear" w:pos="9355"/>
        <w:tab w:val="right" w:pos="10631"/>
      </w:tabs>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753C6"/>
    <w:multiLevelType w:val="multilevel"/>
    <w:tmpl w:val="45AEB5FC"/>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A3D744D"/>
    <w:multiLevelType w:val="hybridMultilevel"/>
    <w:tmpl w:val="0624EAB6"/>
    <w:lvl w:ilvl="0" w:tplc="D02CE7F6">
      <w:start w:val="1"/>
      <w:numFmt w:val="bullet"/>
      <w:lvlText w:val="-"/>
      <w:lvlJc w:val="left"/>
      <w:pPr>
        <w:ind w:left="4754" w:hanging="360"/>
      </w:pPr>
      <w:rPr>
        <w:rFonts w:ascii="Times New Roman" w:eastAsia="Times New Roman" w:hAnsi="Times New Roman" w:cs="Times New Roman"/>
      </w:rPr>
    </w:lvl>
    <w:lvl w:ilvl="1" w:tplc="7444CBD2">
      <w:start w:val="1"/>
      <w:numFmt w:val="bullet"/>
      <w:lvlText w:val="o"/>
      <w:lvlJc w:val="left"/>
      <w:pPr>
        <w:ind w:left="1080" w:hanging="360"/>
      </w:pPr>
      <w:rPr>
        <w:rFonts w:ascii="Courier New" w:eastAsia="Courier New" w:hAnsi="Courier New" w:cs="Courier New"/>
      </w:rPr>
    </w:lvl>
    <w:lvl w:ilvl="2" w:tplc="DDFEF6B0">
      <w:start w:val="1"/>
      <w:numFmt w:val="bullet"/>
      <w:lvlText w:val="▪"/>
      <w:lvlJc w:val="left"/>
      <w:pPr>
        <w:ind w:left="1800" w:hanging="360"/>
      </w:pPr>
      <w:rPr>
        <w:rFonts w:ascii="noto sans symbols" w:eastAsia="noto sans symbols" w:hAnsi="noto sans symbols" w:cs="noto sans symbols"/>
      </w:rPr>
    </w:lvl>
    <w:lvl w:ilvl="3" w:tplc="4BBE2DA8">
      <w:start w:val="1"/>
      <w:numFmt w:val="bullet"/>
      <w:lvlText w:val="●"/>
      <w:lvlJc w:val="left"/>
      <w:pPr>
        <w:ind w:left="2520" w:hanging="360"/>
      </w:pPr>
      <w:rPr>
        <w:rFonts w:ascii="noto sans symbols" w:eastAsia="noto sans symbols" w:hAnsi="noto sans symbols" w:cs="noto sans symbols"/>
      </w:rPr>
    </w:lvl>
    <w:lvl w:ilvl="4" w:tplc="DBA0013E">
      <w:start w:val="1"/>
      <w:numFmt w:val="bullet"/>
      <w:lvlText w:val="o"/>
      <w:lvlJc w:val="left"/>
      <w:pPr>
        <w:ind w:left="3240" w:hanging="360"/>
      </w:pPr>
      <w:rPr>
        <w:rFonts w:ascii="Courier New" w:eastAsia="Courier New" w:hAnsi="Courier New" w:cs="Courier New"/>
      </w:rPr>
    </w:lvl>
    <w:lvl w:ilvl="5" w:tplc="DED2C1C4">
      <w:start w:val="1"/>
      <w:numFmt w:val="bullet"/>
      <w:lvlText w:val="▪"/>
      <w:lvlJc w:val="left"/>
      <w:pPr>
        <w:ind w:left="3960" w:hanging="360"/>
      </w:pPr>
      <w:rPr>
        <w:rFonts w:ascii="noto sans symbols" w:eastAsia="noto sans symbols" w:hAnsi="noto sans symbols" w:cs="noto sans symbols"/>
      </w:rPr>
    </w:lvl>
    <w:lvl w:ilvl="6" w:tplc="04C8C896">
      <w:start w:val="1"/>
      <w:numFmt w:val="bullet"/>
      <w:lvlText w:val="●"/>
      <w:lvlJc w:val="left"/>
      <w:pPr>
        <w:ind w:left="4680" w:hanging="360"/>
      </w:pPr>
      <w:rPr>
        <w:rFonts w:ascii="noto sans symbols" w:eastAsia="noto sans symbols" w:hAnsi="noto sans symbols" w:cs="noto sans symbols"/>
      </w:rPr>
    </w:lvl>
    <w:lvl w:ilvl="7" w:tplc="9FE2198C">
      <w:start w:val="1"/>
      <w:numFmt w:val="bullet"/>
      <w:lvlText w:val="o"/>
      <w:lvlJc w:val="left"/>
      <w:pPr>
        <w:ind w:left="5400" w:hanging="360"/>
      </w:pPr>
      <w:rPr>
        <w:rFonts w:ascii="Courier New" w:eastAsia="Courier New" w:hAnsi="Courier New" w:cs="Courier New"/>
      </w:rPr>
    </w:lvl>
    <w:lvl w:ilvl="8" w:tplc="7FBA6B64">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2B44293"/>
    <w:multiLevelType w:val="hybridMultilevel"/>
    <w:tmpl w:val="A8C4F4BE"/>
    <w:lvl w:ilvl="0" w:tplc="9D88E1AA">
      <w:start w:val="1"/>
      <w:numFmt w:val="decimal"/>
      <w:lvlText w:val="%1."/>
      <w:lvlJc w:val="left"/>
      <w:pPr>
        <w:ind w:left="720" w:hanging="360"/>
      </w:pPr>
      <w:rPr>
        <w:rFonts w:hint="default"/>
      </w:rPr>
    </w:lvl>
    <w:lvl w:ilvl="1" w:tplc="EAE01470">
      <w:start w:val="1"/>
      <w:numFmt w:val="lowerLetter"/>
      <w:lvlText w:val="%2."/>
      <w:lvlJc w:val="left"/>
      <w:pPr>
        <w:ind w:left="1440" w:hanging="360"/>
      </w:pPr>
    </w:lvl>
    <w:lvl w:ilvl="2" w:tplc="55CA96D6">
      <w:start w:val="1"/>
      <w:numFmt w:val="lowerRoman"/>
      <w:lvlText w:val="%3."/>
      <w:lvlJc w:val="right"/>
      <w:pPr>
        <w:ind w:left="2160" w:hanging="180"/>
      </w:pPr>
    </w:lvl>
    <w:lvl w:ilvl="3" w:tplc="F9F8506A">
      <w:start w:val="1"/>
      <w:numFmt w:val="decimal"/>
      <w:lvlText w:val="%4."/>
      <w:lvlJc w:val="left"/>
      <w:pPr>
        <w:ind w:left="2880" w:hanging="360"/>
      </w:pPr>
    </w:lvl>
    <w:lvl w:ilvl="4" w:tplc="622831FE">
      <w:start w:val="1"/>
      <w:numFmt w:val="lowerLetter"/>
      <w:lvlText w:val="%5."/>
      <w:lvlJc w:val="left"/>
      <w:pPr>
        <w:ind w:left="3600" w:hanging="360"/>
      </w:pPr>
    </w:lvl>
    <w:lvl w:ilvl="5" w:tplc="226E1AB2">
      <w:start w:val="1"/>
      <w:numFmt w:val="lowerRoman"/>
      <w:lvlText w:val="%6."/>
      <w:lvlJc w:val="right"/>
      <w:pPr>
        <w:ind w:left="4320" w:hanging="180"/>
      </w:pPr>
    </w:lvl>
    <w:lvl w:ilvl="6" w:tplc="7E3E815A">
      <w:start w:val="1"/>
      <w:numFmt w:val="decimal"/>
      <w:lvlText w:val="%7."/>
      <w:lvlJc w:val="left"/>
      <w:pPr>
        <w:ind w:left="5040" w:hanging="360"/>
      </w:pPr>
    </w:lvl>
    <w:lvl w:ilvl="7" w:tplc="DB2CBBDC">
      <w:start w:val="1"/>
      <w:numFmt w:val="lowerLetter"/>
      <w:lvlText w:val="%8."/>
      <w:lvlJc w:val="left"/>
      <w:pPr>
        <w:ind w:left="5760" w:hanging="360"/>
      </w:pPr>
    </w:lvl>
    <w:lvl w:ilvl="8" w:tplc="5C8CC40E">
      <w:start w:val="1"/>
      <w:numFmt w:val="lowerRoman"/>
      <w:lvlText w:val="%9."/>
      <w:lvlJc w:val="right"/>
      <w:pPr>
        <w:ind w:left="6480" w:hanging="180"/>
      </w:pPr>
    </w:lvl>
  </w:abstractNum>
  <w:abstractNum w:abstractNumId="3" w15:restartNumberingAfterBreak="0">
    <w:nsid w:val="1B42732E"/>
    <w:multiLevelType w:val="hybridMultilevel"/>
    <w:tmpl w:val="05FE6120"/>
    <w:lvl w:ilvl="0" w:tplc="76D8E228">
      <w:start w:val="1"/>
      <w:numFmt w:val="bullet"/>
      <w:lvlText w:val="•"/>
      <w:lvlJc w:val="left"/>
      <w:pPr>
        <w:ind w:left="720" w:hanging="360"/>
      </w:pPr>
      <w:rPr>
        <w:rFonts w:ascii="Arial" w:hAnsi="Arial" w:hint="default"/>
      </w:rPr>
    </w:lvl>
    <w:lvl w:ilvl="1" w:tplc="C12C5FB2">
      <w:start w:val="1"/>
      <w:numFmt w:val="bullet"/>
      <w:lvlText w:val="o"/>
      <w:lvlJc w:val="left"/>
      <w:pPr>
        <w:ind w:left="1440" w:hanging="360"/>
      </w:pPr>
      <w:rPr>
        <w:rFonts w:ascii="Courier New" w:hAnsi="Courier New" w:cs="Courier New" w:hint="default"/>
      </w:rPr>
    </w:lvl>
    <w:lvl w:ilvl="2" w:tplc="BFB86FB2">
      <w:start w:val="1"/>
      <w:numFmt w:val="bullet"/>
      <w:lvlText w:val=""/>
      <w:lvlJc w:val="left"/>
      <w:pPr>
        <w:ind w:left="2160" w:hanging="360"/>
      </w:pPr>
      <w:rPr>
        <w:rFonts w:ascii="Wingdings" w:hAnsi="Wingdings" w:hint="default"/>
      </w:rPr>
    </w:lvl>
    <w:lvl w:ilvl="3" w:tplc="8A6E2A82">
      <w:start w:val="1"/>
      <w:numFmt w:val="bullet"/>
      <w:lvlText w:val=""/>
      <w:lvlJc w:val="left"/>
      <w:pPr>
        <w:ind w:left="2880" w:hanging="360"/>
      </w:pPr>
      <w:rPr>
        <w:rFonts w:ascii="Symbol" w:hAnsi="Symbol" w:hint="default"/>
      </w:rPr>
    </w:lvl>
    <w:lvl w:ilvl="4" w:tplc="3AD202DC">
      <w:start w:val="1"/>
      <w:numFmt w:val="bullet"/>
      <w:lvlText w:val="o"/>
      <w:lvlJc w:val="left"/>
      <w:pPr>
        <w:ind w:left="3600" w:hanging="360"/>
      </w:pPr>
      <w:rPr>
        <w:rFonts w:ascii="Courier New" w:hAnsi="Courier New" w:cs="Courier New" w:hint="default"/>
      </w:rPr>
    </w:lvl>
    <w:lvl w:ilvl="5" w:tplc="F440D694">
      <w:start w:val="1"/>
      <w:numFmt w:val="bullet"/>
      <w:lvlText w:val=""/>
      <w:lvlJc w:val="left"/>
      <w:pPr>
        <w:ind w:left="4320" w:hanging="360"/>
      </w:pPr>
      <w:rPr>
        <w:rFonts w:ascii="Wingdings" w:hAnsi="Wingdings" w:hint="default"/>
      </w:rPr>
    </w:lvl>
    <w:lvl w:ilvl="6" w:tplc="97169A76">
      <w:start w:val="1"/>
      <w:numFmt w:val="bullet"/>
      <w:lvlText w:val=""/>
      <w:lvlJc w:val="left"/>
      <w:pPr>
        <w:ind w:left="5040" w:hanging="360"/>
      </w:pPr>
      <w:rPr>
        <w:rFonts w:ascii="Symbol" w:hAnsi="Symbol" w:hint="default"/>
      </w:rPr>
    </w:lvl>
    <w:lvl w:ilvl="7" w:tplc="2F1C899A">
      <w:start w:val="1"/>
      <w:numFmt w:val="bullet"/>
      <w:lvlText w:val="o"/>
      <w:lvlJc w:val="left"/>
      <w:pPr>
        <w:ind w:left="5760" w:hanging="360"/>
      </w:pPr>
      <w:rPr>
        <w:rFonts w:ascii="Courier New" w:hAnsi="Courier New" w:cs="Courier New" w:hint="default"/>
      </w:rPr>
    </w:lvl>
    <w:lvl w:ilvl="8" w:tplc="8112F18C">
      <w:start w:val="1"/>
      <w:numFmt w:val="bullet"/>
      <w:lvlText w:val=""/>
      <w:lvlJc w:val="left"/>
      <w:pPr>
        <w:ind w:left="6480" w:hanging="360"/>
      </w:pPr>
      <w:rPr>
        <w:rFonts w:ascii="Wingdings" w:hAnsi="Wingdings" w:hint="default"/>
      </w:rPr>
    </w:lvl>
  </w:abstractNum>
  <w:abstractNum w:abstractNumId="4" w15:restartNumberingAfterBreak="0">
    <w:nsid w:val="1C702A57"/>
    <w:multiLevelType w:val="hybridMultilevel"/>
    <w:tmpl w:val="2564D1B6"/>
    <w:lvl w:ilvl="0" w:tplc="CEE6E5CA">
      <w:start w:val="1"/>
      <w:numFmt w:val="bullet"/>
      <w:pStyle w:val="a"/>
      <w:lvlText w:val=""/>
      <w:lvlJc w:val="left"/>
      <w:pPr>
        <w:tabs>
          <w:tab w:val="num" w:pos="720"/>
        </w:tabs>
        <w:ind w:left="720" w:hanging="360"/>
      </w:pPr>
      <w:rPr>
        <w:rFonts w:ascii="Symbol" w:eastAsia="Times New Roman" w:hAnsi="Symbol" w:cs="Times New Roman" w:hint="default"/>
      </w:rPr>
    </w:lvl>
    <w:lvl w:ilvl="1" w:tplc="F574F8AE">
      <w:start w:val="1"/>
      <w:numFmt w:val="bullet"/>
      <w:lvlText w:val="o"/>
      <w:lvlJc w:val="left"/>
      <w:pPr>
        <w:tabs>
          <w:tab w:val="num" w:pos="1440"/>
        </w:tabs>
        <w:ind w:left="1440" w:hanging="360"/>
      </w:pPr>
      <w:rPr>
        <w:rFonts w:ascii="Courier New" w:hAnsi="Courier New" w:cs="Courier New" w:hint="default"/>
      </w:rPr>
    </w:lvl>
    <w:lvl w:ilvl="2" w:tplc="EB060206">
      <w:start w:val="1"/>
      <w:numFmt w:val="bullet"/>
      <w:lvlText w:val=""/>
      <w:lvlJc w:val="left"/>
      <w:pPr>
        <w:tabs>
          <w:tab w:val="num" w:pos="2160"/>
        </w:tabs>
        <w:ind w:left="2160" w:hanging="360"/>
      </w:pPr>
      <w:rPr>
        <w:rFonts w:ascii="Wingdings" w:hAnsi="Wingdings" w:hint="default"/>
      </w:rPr>
    </w:lvl>
    <w:lvl w:ilvl="3" w:tplc="2020D83E">
      <w:start w:val="1"/>
      <w:numFmt w:val="bullet"/>
      <w:lvlText w:val=""/>
      <w:lvlJc w:val="left"/>
      <w:pPr>
        <w:tabs>
          <w:tab w:val="num" w:pos="2880"/>
        </w:tabs>
        <w:ind w:left="2880" w:hanging="360"/>
      </w:pPr>
      <w:rPr>
        <w:rFonts w:ascii="Symbol" w:hAnsi="Symbol" w:hint="default"/>
      </w:rPr>
    </w:lvl>
    <w:lvl w:ilvl="4" w:tplc="81144970">
      <w:start w:val="1"/>
      <w:numFmt w:val="bullet"/>
      <w:lvlText w:val="o"/>
      <w:lvlJc w:val="left"/>
      <w:pPr>
        <w:tabs>
          <w:tab w:val="num" w:pos="3600"/>
        </w:tabs>
        <w:ind w:left="3600" w:hanging="360"/>
      </w:pPr>
      <w:rPr>
        <w:rFonts w:ascii="Courier New" w:hAnsi="Courier New" w:cs="Courier New" w:hint="default"/>
      </w:rPr>
    </w:lvl>
    <w:lvl w:ilvl="5" w:tplc="B9B26CDA">
      <w:start w:val="1"/>
      <w:numFmt w:val="bullet"/>
      <w:lvlText w:val=""/>
      <w:lvlJc w:val="left"/>
      <w:pPr>
        <w:tabs>
          <w:tab w:val="num" w:pos="4320"/>
        </w:tabs>
        <w:ind w:left="4320" w:hanging="360"/>
      </w:pPr>
      <w:rPr>
        <w:rFonts w:ascii="Wingdings" w:hAnsi="Wingdings" w:hint="default"/>
      </w:rPr>
    </w:lvl>
    <w:lvl w:ilvl="6" w:tplc="79D2DA5A">
      <w:start w:val="1"/>
      <w:numFmt w:val="bullet"/>
      <w:lvlText w:val=""/>
      <w:lvlJc w:val="left"/>
      <w:pPr>
        <w:tabs>
          <w:tab w:val="num" w:pos="5040"/>
        </w:tabs>
        <w:ind w:left="5040" w:hanging="360"/>
      </w:pPr>
      <w:rPr>
        <w:rFonts w:ascii="Symbol" w:hAnsi="Symbol" w:hint="default"/>
      </w:rPr>
    </w:lvl>
    <w:lvl w:ilvl="7" w:tplc="347E5764">
      <w:start w:val="1"/>
      <w:numFmt w:val="bullet"/>
      <w:lvlText w:val="o"/>
      <w:lvlJc w:val="left"/>
      <w:pPr>
        <w:tabs>
          <w:tab w:val="num" w:pos="5760"/>
        </w:tabs>
        <w:ind w:left="5760" w:hanging="360"/>
      </w:pPr>
      <w:rPr>
        <w:rFonts w:ascii="Courier New" w:hAnsi="Courier New" w:cs="Courier New" w:hint="default"/>
      </w:rPr>
    </w:lvl>
    <w:lvl w:ilvl="8" w:tplc="1E0C346C">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D23D73"/>
    <w:multiLevelType w:val="multilevel"/>
    <w:tmpl w:val="24F06902"/>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F400FAA"/>
    <w:multiLevelType w:val="hybridMultilevel"/>
    <w:tmpl w:val="5EFEBF98"/>
    <w:lvl w:ilvl="0" w:tplc="C0783692">
      <w:start w:val="1"/>
      <w:numFmt w:val="decimal"/>
      <w:lvlText w:val="%1."/>
      <w:lvlJc w:val="left"/>
      <w:pPr>
        <w:ind w:left="720" w:hanging="360"/>
      </w:pPr>
      <w:rPr>
        <w:rFonts w:hint="default"/>
      </w:rPr>
    </w:lvl>
    <w:lvl w:ilvl="1" w:tplc="E43ED562">
      <w:start w:val="1"/>
      <w:numFmt w:val="lowerLetter"/>
      <w:lvlText w:val="%2."/>
      <w:lvlJc w:val="left"/>
      <w:pPr>
        <w:ind w:left="1440" w:hanging="360"/>
      </w:pPr>
    </w:lvl>
    <w:lvl w:ilvl="2" w:tplc="D1FA14C4">
      <w:start w:val="1"/>
      <w:numFmt w:val="lowerRoman"/>
      <w:lvlText w:val="%3."/>
      <w:lvlJc w:val="right"/>
      <w:pPr>
        <w:ind w:left="2160" w:hanging="180"/>
      </w:pPr>
    </w:lvl>
    <w:lvl w:ilvl="3" w:tplc="EEDAA062">
      <w:start w:val="1"/>
      <w:numFmt w:val="decimal"/>
      <w:lvlText w:val="%4."/>
      <w:lvlJc w:val="left"/>
      <w:pPr>
        <w:ind w:left="2880" w:hanging="360"/>
      </w:pPr>
    </w:lvl>
    <w:lvl w:ilvl="4" w:tplc="5FBC342E">
      <w:start w:val="1"/>
      <w:numFmt w:val="lowerLetter"/>
      <w:lvlText w:val="%5."/>
      <w:lvlJc w:val="left"/>
      <w:pPr>
        <w:ind w:left="3600" w:hanging="360"/>
      </w:pPr>
    </w:lvl>
    <w:lvl w:ilvl="5" w:tplc="22EAC69C">
      <w:start w:val="1"/>
      <w:numFmt w:val="lowerRoman"/>
      <w:lvlText w:val="%6."/>
      <w:lvlJc w:val="right"/>
      <w:pPr>
        <w:ind w:left="4320" w:hanging="180"/>
      </w:pPr>
    </w:lvl>
    <w:lvl w:ilvl="6" w:tplc="06CC0C1A">
      <w:start w:val="1"/>
      <w:numFmt w:val="decimal"/>
      <w:lvlText w:val="%7."/>
      <w:lvlJc w:val="left"/>
      <w:pPr>
        <w:ind w:left="5040" w:hanging="360"/>
      </w:pPr>
    </w:lvl>
    <w:lvl w:ilvl="7" w:tplc="BB146F88">
      <w:start w:val="1"/>
      <w:numFmt w:val="lowerLetter"/>
      <w:lvlText w:val="%8."/>
      <w:lvlJc w:val="left"/>
      <w:pPr>
        <w:ind w:left="5760" w:hanging="360"/>
      </w:pPr>
    </w:lvl>
    <w:lvl w:ilvl="8" w:tplc="1DCA2D66">
      <w:start w:val="1"/>
      <w:numFmt w:val="lowerRoman"/>
      <w:lvlText w:val="%9."/>
      <w:lvlJc w:val="right"/>
      <w:pPr>
        <w:ind w:left="6480" w:hanging="180"/>
      </w:pPr>
    </w:lvl>
  </w:abstractNum>
  <w:abstractNum w:abstractNumId="7" w15:restartNumberingAfterBreak="0">
    <w:nsid w:val="2AEC541A"/>
    <w:multiLevelType w:val="hybridMultilevel"/>
    <w:tmpl w:val="6B808484"/>
    <w:lvl w:ilvl="0" w:tplc="318C1240">
      <w:start w:val="1"/>
      <w:numFmt w:val="bullet"/>
      <w:lvlText w:val="•"/>
      <w:lvlJc w:val="left"/>
      <w:pPr>
        <w:ind w:left="720" w:hanging="360"/>
      </w:pPr>
      <w:rPr>
        <w:rFonts w:ascii="Arial" w:hAnsi="Arial" w:hint="default"/>
      </w:rPr>
    </w:lvl>
    <w:lvl w:ilvl="1" w:tplc="7D20DC20">
      <w:start w:val="1"/>
      <w:numFmt w:val="bullet"/>
      <w:lvlText w:val="o"/>
      <w:lvlJc w:val="left"/>
      <w:pPr>
        <w:ind w:left="1440" w:hanging="360"/>
      </w:pPr>
      <w:rPr>
        <w:rFonts w:ascii="Courier New" w:hAnsi="Courier New" w:cs="Courier New" w:hint="default"/>
      </w:rPr>
    </w:lvl>
    <w:lvl w:ilvl="2" w:tplc="43FED502">
      <w:start w:val="1"/>
      <w:numFmt w:val="bullet"/>
      <w:lvlText w:val=""/>
      <w:lvlJc w:val="left"/>
      <w:pPr>
        <w:ind w:left="2160" w:hanging="360"/>
      </w:pPr>
      <w:rPr>
        <w:rFonts w:ascii="Wingdings" w:hAnsi="Wingdings" w:hint="default"/>
      </w:rPr>
    </w:lvl>
    <w:lvl w:ilvl="3" w:tplc="2A8229D0">
      <w:start w:val="1"/>
      <w:numFmt w:val="bullet"/>
      <w:lvlText w:val=""/>
      <w:lvlJc w:val="left"/>
      <w:pPr>
        <w:ind w:left="2880" w:hanging="360"/>
      </w:pPr>
      <w:rPr>
        <w:rFonts w:ascii="Symbol" w:hAnsi="Symbol" w:hint="default"/>
      </w:rPr>
    </w:lvl>
    <w:lvl w:ilvl="4" w:tplc="67D84E36">
      <w:start w:val="1"/>
      <w:numFmt w:val="bullet"/>
      <w:lvlText w:val="o"/>
      <w:lvlJc w:val="left"/>
      <w:pPr>
        <w:ind w:left="3600" w:hanging="360"/>
      </w:pPr>
      <w:rPr>
        <w:rFonts w:ascii="Courier New" w:hAnsi="Courier New" w:cs="Courier New" w:hint="default"/>
      </w:rPr>
    </w:lvl>
    <w:lvl w:ilvl="5" w:tplc="C3AE6EF0">
      <w:start w:val="1"/>
      <w:numFmt w:val="bullet"/>
      <w:lvlText w:val=""/>
      <w:lvlJc w:val="left"/>
      <w:pPr>
        <w:ind w:left="4320" w:hanging="360"/>
      </w:pPr>
      <w:rPr>
        <w:rFonts w:ascii="Wingdings" w:hAnsi="Wingdings" w:hint="default"/>
      </w:rPr>
    </w:lvl>
    <w:lvl w:ilvl="6" w:tplc="9064F4DA">
      <w:start w:val="1"/>
      <w:numFmt w:val="bullet"/>
      <w:lvlText w:val=""/>
      <w:lvlJc w:val="left"/>
      <w:pPr>
        <w:ind w:left="5040" w:hanging="360"/>
      </w:pPr>
      <w:rPr>
        <w:rFonts w:ascii="Symbol" w:hAnsi="Symbol" w:hint="default"/>
      </w:rPr>
    </w:lvl>
    <w:lvl w:ilvl="7" w:tplc="163A2C26">
      <w:start w:val="1"/>
      <w:numFmt w:val="bullet"/>
      <w:lvlText w:val="o"/>
      <w:lvlJc w:val="left"/>
      <w:pPr>
        <w:ind w:left="5760" w:hanging="360"/>
      </w:pPr>
      <w:rPr>
        <w:rFonts w:ascii="Courier New" w:hAnsi="Courier New" w:cs="Courier New" w:hint="default"/>
      </w:rPr>
    </w:lvl>
    <w:lvl w:ilvl="8" w:tplc="F3720CF0">
      <w:start w:val="1"/>
      <w:numFmt w:val="bullet"/>
      <w:lvlText w:val=""/>
      <w:lvlJc w:val="left"/>
      <w:pPr>
        <w:ind w:left="6480" w:hanging="360"/>
      </w:pPr>
      <w:rPr>
        <w:rFonts w:ascii="Wingdings" w:hAnsi="Wingdings" w:hint="default"/>
      </w:rPr>
    </w:lvl>
  </w:abstractNum>
  <w:abstractNum w:abstractNumId="8" w15:restartNumberingAfterBreak="0">
    <w:nsid w:val="2E813754"/>
    <w:multiLevelType w:val="hybridMultilevel"/>
    <w:tmpl w:val="BD560536"/>
    <w:lvl w:ilvl="0" w:tplc="27C042E8">
      <w:start w:val="1"/>
      <w:numFmt w:val="bullet"/>
      <w:lvlText w:val=""/>
      <w:lvlJc w:val="left"/>
      <w:pPr>
        <w:ind w:left="1429" w:hanging="360"/>
      </w:pPr>
      <w:rPr>
        <w:rFonts w:ascii="Symbol" w:hAnsi="Symbol" w:hint="default"/>
      </w:rPr>
    </w:lvl>
    <w:lvl w:ilvl="1" w:tplc="493C1864">
      <w:start w:val="1"/>
      <w:numFmt w:val="bullet"/>
      <w:lvlText w:val="o"/>
      <w:lvlJc w:val="left"/>
      <w:pPr>
        <w:ind w:left="2149" w:hanging="360"/>
      </w:pPr>
      <w:rPr>
        <w:rFonts w:ascii="Courier New" w:hAnsi="Courier New" w:cs="Courier New" w:hint="default"/>
      </w:rPr>
    </w:lvl>
    <w:lvl w:ilvl="2" w:tplc="F8325938">
      <w:start w:val="1"/>
      <w:numFmt w:val="bullet"/>
      <w:lvlText w:val=""/>
      <w:lvlJc w:val="left"/>
      <w:pPr>
        <w:ind w:left="2869" w:hanging="360"/>
      </w:pPr>
      <w:rPr>
        <w:rFonts w:ascii="Wingdings" w:hAnsi="Wingdings" w:hint="default"/>
      </w:rPr>
    </w:lvl>
    <w:lvl w:ilvl="3" w:tplc="28140E72">
      <w:start w:val="1"/>
      <w:numFmt w:val="bullet"/>
      <w:lvlText w:val=""/>
      <w:lvlJc w:val="left"/>
      <w:pPr>
        <w:ind w:left="3589" w:hanging="360"/>
      </w:pPr>
      <w:rPr>
        <w:rFonts w:ascii="Symbol" w:hAnsi="Symbol" w:hint="default"/>
      </w:rPr>
    </w:lvl>
    <w:lvl w:ilvl="4" w:tplc="B1FA4A5A">
      <w:start w:val="1"/>
      <w:numFmt w:val="bullet"/>
      <w:lvlText w:val="o"/>
      <w:lvlJc w:val="left"/>
      <w:pPr>
        <w:ind w:left="4309" w:hanging="360"/>
      </w:pPr>
      <w:rPr>
        <w:rFonts w:ascii="Courier New" w:hAnsi="Courier New" w:cs="Courier New" w:hint="default"/>
      </w:rPr>
    </w:lvl>
    <w:lvl w:ilvl="5" w:tplc="BD48F28A">
      <w:start w:val="1"/>
      <w:numFmt w:val="bullet"/>
      <w:lvlText w:val=""/>
      <w:lvlJc w:val="left"/>
      <w:pPr>
        <w:ind w:left="5029" w:hanging="360"/>
      </w:pPr>
      <w:rPr>
        <w:rFonts w:ascii="Wingdings" w:hAnsi="Wingdings" w:hint="default"/>
      </w:rPr>
    </w:lvl>
    <w:lvl w:ilvl="6" w:tplc="364EAF72">
      <w:start w:val="1"/>
      <w:numFmt w:val="bullet"/>
      <w:lvlText w:val=""/>
      <w:lvlJc w:val="left"/>
      <w:pPr>
        <w:ind w:left="5749" w:hanging="360"/>
      </w:pPr>
      <w:rPr>
        <w:rFonts w:ascii="Symbol" w:hAnsi="Symbol" w:hint="default"/>
      </w:rPr>
    </w:lvl>
    <w:lvl w:ilvl="7" w:tplc="247CED4E">
      <w:start w:val="1"/>
      <w:numFmt w:val="bullet"/>
      <w:lvlText w:val="o"/>
      <w:lvlJc w:val="left"/>
      <w:pPr>
        <w:ind w:left="6469" w:hanging="360"/>
      </w:pPr>
      <w:rPr>
        <w:rFonts w:ascii="Courier New" w:hAnsi="Courier New" w:cs="Courier New" w:hint="default"/>
      </w:rPr>
    </w:lvl>
    <w:lvl w:ilvl="8" w:tplc="7E6C6514">
      <w:start w:val="1"/>
      <w:numFmt w:val="bullet"/>
      <w:lvlText w:val=""/>
      <w:lvlJc w:val="left"/>
      <w:pPr>
        <w:ind w:left="7189" w:hanging="360"/>
      </w:pPr>
      <w:rPr>
        <w:rFonts w:ascii="Wingdings" w:hAnsi="Wingdings" w:hint="default"/>
      </w:rPr>
    </w:lvl>
  </w:abstractNum>
  <w:abstractNum w:abstractNumId="9" w15:restartNumberingAfterBreak="0">
    <w:nsid w:val="3735346C"/>
    <w:multiLevelType w:val="hybridMultilevel"/>
    <w:tmpl w:val="A066DFAC"/>
    <w:lvl w:ilvl="0" w:tplc="81A066D8">
      <w:start w:val="1"/>
      <w:numFmt w:val="bullet"/>
      <w:lvlText w:val=""/>
      <w:lvlJc w:val="left"/>
      <w:pPr>
        <w:ind w:left="1789" w:hanging="360"/>
      </w:pPr>
      <w:rPr>
        <w:rFonts w:ascii="Wingdings" w:hAnsi="Wingdings" w:hint="default"/>
      </w:rPr>
    </w:lvl>
    <w:lvl w:ilvl="1" w:tplc="DE641B8C">
      <w:start w:val="1"/>
      <w:numFmt w:val="bullet"/>
      <w:lvlText w:val="o"/>
      <w:lvlJc w:val="left"/>
      <w:pPr>
        <w:ind w:left="2509" w:hanging="360"/>
      </w:pPr>
      <w:rPr>
        <w:rFonts w:ascii="Courier New" w:hAnsi="Courier New" w:cs="Courier New" w:hint="default"/>
      </w:rPr>
    </w:lvl>
    <w:lvl w:ilvl="2" w:tplc="15966C82">
      <w:start w:val="1"/>
      <w:numFmt w:val="bullet"/>
      <w:lvlText w:val=""/>
      <w:lvlJc w:val="left"/>
      <w:pPr>
        <w:ind w:left="3229" w:hanging="360"/>
      </w:pPr>
      <w:rPr>
        <w:rFonts w:ascii="Wingdings" w:hAnsi="Wingdings" w:hint="default"/>
      </w:rPr>
    </w:lvl>
    <w:lvl w:ilvl="3" w:tplc="49909150">
      <w:start w:val="1"/>
      <w:numFmt w:val="bullet"/>
      <w:lvlText w:val=""/>
      <w:lvlJc w:val="left"/>
      <w:pPr>
        <w:ind w:left="3949" w:hanging="360"/>
      </w:pPr>
      <w:rPr>
        <w:rFonts w:ascii="Symbol" w:hAnsi="Symbol" w:hint="default"/>
      </w:rPr>
    </w:lvl>
    <w:lvl w:ilvl="4" w:tplc="5582F82C">
      <w:start w:val="1"/>
      <w:numFmt w:val="bullet"/>
      <w:lvlText w:val="o"/>
      <w:lvlJc w:val="left"/>
      <w:pPr>
        <w:ind w:left="4669" w:hanging="360"/>
      </w:pPr>
      <w:rPr>
        <w:rFonts w:ascii="Courier New" w:hAnsi="Courier New" w:cs="Courier New" w:hint="default"/>
      </w:rPr>
    </w:lvl>
    <w:lvl w:ilvl="5" w:tplc="3C2CBEA0">
      <w:start w:val="1"/>
      <w:numFmt w:val="bullet"/>
      <w:lvlText w:val=""/>
      <w:lvlJc w:val="left"/>
      <w:pPr>
        <w:ind w:left="5389" w:hanging="360"/>
      </w:pPr>
      <w:rPr>
        <w:rFonts w:ascii="Wingdings" w:hAnsi="Wingdings" w:hint="default"/>
      </w:rPr>
    </w:lvl>
    <w:lvl w:ilvl="6" w:tplc="86AE3670">
      <w:start w:val="1"/>
      <w:numFmt w:val="bullet"/>
      <w:lvlText w:val=""/>
      <w:lvlJc w:val="left"/>
      <w:pPr>
        <w:ind w:left="6109" w:hanging="360"/>
      </w:pPr>
      <w:rPr>
        <w:rFonts w:ascii="Symbol" w:hAnsi="Symbol" w:hint="default"/>
      </w:rPr>
    </w:lvl>
    <w:lvl w:ilvl="7" w:tplc="EAE267D2">
      <w:start w:val="1"/>
      <w:numFmt w:val="bullet"/>
      <w:lvlText w:val="o"/>
      <w:lvlJc w:val="left"/>
      <w:pPr>
        <w:ind w:left="6829" w:hanging="360"/>
      </w:pPr>
      <w:rPr>
        <w:rFonts w:ascii="Courier New" w:hAnsi="Courier New" w:cs="Courier New" w:hint="default"/>
      </w:rPr>
    </w:lvl>
    <w:lvl w:ilvl="8" w:tplc="479E02E6">
      <w:start w:val="1"/>
      <w:numFmt w:val="bullet"/>
      <w:lvlText w:val=""/>
      <w:lvlJc w:val="left"/>
      <w:pPr>
        <w:ind w:left="7549" w:hanging="360"/>
      </w:pPr>
      <w:rPr>
        <w:rFonts w:ascii="Wingdings" w:hAnsi="Wingdings" w:hint="default"/>
      </w:rPr>
    </w:lvl>
  </w:abstractNum>
  <w:abstractNum w:abstractNumId="10" w15:restartNumberingAfterBreak="0">
    <w:nsid w:val="411E6219"/>
    <w:multiLevelType w:val="hybridMultilevel"/>
    <w:tmpl w:val="51908F9E"/>
    <w:lvl w:ilvl="0" w:tplc="4C8CF106">
      <w:start w:val="1"/>
      <w:numFmt w:val="bullet"/>
      <w:pStyle w:val="ListaBlack"/>
      <w:lvlText w:val=""/>
      <w:lvlJc w:val="left"/>
      <w:pPr>
        <w:ind w:left="1287" w:hanging="360"/>
      </w:pPr>
      <w:rPr>
        <w:rFonts w:ascii="Symbol" w:hAnsi="Symbol" w:hint="default"/>
      </w:rPr>
    </w:lvl>
    <w:lvl w:ilvl="1" w:tplc="26E4493A">
      <w:start w:val="1"/>
      <w:numFmt w:val="bullet"/>
      <w:lvlText w:val=""/>
      <w:lvlJc w:val="left"/>
      <w:pPr>
        <w:ind w:left="2007" w:hanging="360"/>
      </w:pPr>
      <w:rPr>
        <w:rFonts w:ascii="Wingdings" w:hAnsi="Wingdings" w:hint="default"/>
      </w:rPr>
    </w:lvl>
    <w:lvl w:ilvl="2" w:tplc="ACE2D99A">
      <w:start w:val="1"/>
      <w:numFmt w:val="bullet"/>
      <w:lvlText w:val=""/>
      <w:lvlJc w:val="left"/>
      <w:pPr>
        <w:ind w:left="2727" w:hanging="360"/>
      </w:pPr>
      <w:rPr>
        <w:rFonts w:ascii="Wingdings" w:hAnsi="Wingdings" w:hint="default"/>
      </w:rPr>
    </w:lvl>
    <w:lvl w:ilvl="3" w:tplc="9EF6DA12">
      <w:start w:val="1"/>
      <w:numFmt w:val="bullet"/>
      <w:lvlText w:val=""/>
      <w:lvlJc w:val="left"/>
      <w:pPr>
        <w:ind w:left="3447" w:hanging="360"/>
      </w:pPr>
      <w:rPr>
        <w:rFonts w:ascii="Symbol" w:hAnsi="Symbol" w:hint="default"/>
      </w:rPr>
    </w:lvl>
    <w:lvl w:ilvl="4" w:tplc="94E0D2E4">
      <w:start w:val="1"/>
      <w:numFmt w:val="bullet"/>
      <w:lvlText w:val="o"/>
      <w:lvlJc w:val="left"/>
      <w:pPr>
        <w:ind w:left="4167" w:hanging="360"/>
      </w:pPr>
      <w:rPr>
        <w:rFonts w:ascii="Courier New" w:hAnsi="Courier New" w:cs="Courier New" w:hint="default"/>
      </w:rPr>
    </w:lvl>
    <w:lvl w:ilvl="5" w:tplc="2E0CF8E6">
      <w:start w:val="1"/>
      <w:numFmt w:val="bullet"/>
      <w:lvlText w:val=""/>
      <w:lvlJc w:val="left"/>
      <w:pPr>
        <w:ind w:left="4887" w:hanging="360"/>
      </w:pPr>
      <w:rPr>
        <w:rFonts w:ascii="Wingdings" w:hAnsi="Wingdings" w:hint="default"/>
      </w:rPr>
    </w:lvl>
    <w:lvl w:ilvl="6" w:tplc="5818F1B8">
      <w:start w:val="1"/>
      <w:numFmt w:val="bullet"/>
      <w:lvlText w:val=""/>
      <w:lvlJc w:val="left"/>
      <w:pPr>
        <w:ind w:left="5607" w:hanging="360"/>
      </w:pPr>
      <w:rPr>
        <w:rFonts w:ascii="Symbol" w:hAnsi="Symbol" w:hint="default"/>
      </w:rPr>
    </w:lvl>
    <w:lvl w:ilvl="7" w:tplc="C672B776">
      <w:start w:val="1"/>
      <w:numFmt w:val="bullet"/>
      <w:lvlText w:val="o"/>
      <w:lvlJc w:val="left"/>
      <w:pPr>
        <w:ind w:left="6327" w:hanging="360"/>
      </w:pPr>
      <w:rPr>
        <w:rFonts w:ascii="Courier New" w:hAnsi="Courier New" w:cs="Courier New" w:hint="default"/>
      </w:rPr>
    </w:lvl>
    <w:lvl w:ilvl="8" w:tplc="B240E9C2">
      <w:start w:val="1"/>
      <w:numFmt w:val="bullet"/>
      <w:lvlText w:val=""/>
      <w:lvlJc w:val="left"/>
      <w:pPr>
        <w:ind w:left="7047" w:hanging="360"/>
      </w:pPr>
      <w:rPr>
        <w:rFonts w:ascii="Wingdings" w:hAnsi="Wingdings" w:hint="default"/>
      </w:rPr>
    </w:lvl>
  </w:abstractNum>
  <w:abstractNum w:abstractNumId="11" w15:restartNumberingAfterBreak="0">
    <w:nsid w:val="411E6304"/>
    <w:multiLevelType w:val="multilevel"/>
    <w:tmpl w:val="E56E3AA8"/>
    <w:lvl w:ilvl="0">
      <w:start w:val="2"/>
      <w:numFmt w:val="decimal"/>
      <w:lvlText w:val="%1"/>
      <w:lvlJc w:val="left"/>
      <w:pPr>
        <w:ind w:left="700" w:hanging="700"/>
      </w:pPr>
      <w:rPr>
        <w:rFonts w:hint="default"/>
        <w:i/>
      </w:rPr>
    </w:lvl>
    <w:lvl w:ilvl="1">
      <w:start w:val="10"/>
      <w:numFmt w:val="decimal"/>
      <w:lvlText w:val="%1.%2"/>
      <w:lvlJc w:val="left"/>
      <w:pPr>
        <w:ind w:left="700" w:hanging="70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12" w15:restartNumberingAfterBreak="0">
    <w:nsid w:val="45DD6B85"/>
    <w:multiLevelType w:val="hybridMultilevel"/>
    <w:tmpl w:val="49B2B932"/>
    <w:lvl w:ilvl="0" w:tplc="4E9C4F44">
      <w:start w:val="1"/>
      <w:numFmt w:val="bullet"/>
      <w:pStyle w:val="bullet"/>
      <w:lvlText w:val=""/>
      <w:lvlJc w:val="left"/>
      <w:pPr>
        <w:tabs>
          <w:tab w:val="num" w:pos="360"/>
        </w:tabs>
        <w:ind w:left="360" w:hanging="360"/>
      </w:pPr>
      <w:rPr>
        <w:rFonts w:ascii="Symbol" w:hAnsi="Symbol" w:hint="default"/>
      </w:rPr>
    </w:lvl>
    <w:lvl w:ilvl="1" w:tplc="3954D0B0">
      <w:start w:val="1"/>
      <w:numFmt w:val="bullet"/>
      <w:lvlText w:val="o"/>
      <w:lvlJc w:val="left"/>
      <w:pPr>
        <w:tabs>
          <w:tab w:val="num" w:pos="1440"/>
        </w:tabs>
        <w:ind w:left="1440" w:hanging="360"/>
      </w:pPr>
      <w:rPr>
        <w:rFonts w:ascii="Courier New" w:hAnsi="Courier New" w:hint="default"/>
      </w:rPr>
    </w:lvl>
    <w:lvl w:ilvl="2" w:tplc="64CA14BA">
      <w:start w:val="1"/>
      <w:numFmt w:val="bullet"/>
      <w:lvlText w:val=""/>
      <w:lvlJc w:val="left"/>
      <w:pPr>
        <w:tabs>
          <w:tab w:val="num" w:pos="2160"/>
        </w:tabs>
        <w:ind w:left="2160" w:hanging="360"/>
      </w:pPr>
      <w:rPr>
        <w:rFonts w:ascii="Wingdings" w:hAnsi="Wingdings" w:hint="default"/>
      </w:rPr>
    </w:lvl>
    <w:lvl w:ilvl="3" w:tplc="A54CBDBA">
      <w:start w:val="1"/>
      <w:numFmt w:val="bullet"/>
      <w:lvlText w:val=""/>
      <w:lvlJc w:val="left"/>
      <w:pPr>
        <w:tabs>
          <w:tab w:val="num" w:pos="2880"/>
        </w:tabs>
        <w:ind w:left="2880" w:hanging="360"/>
      </w:pPr>
      <w:rPr>
        <w:rFonts w:ascii="Symbol" w:hAnsi="Symbol" w:hint="default"/>
      </w:rPr>
    </w:lvl>
    <w:lvl w:ilvl="4" w:tplc="418294EA">
      <w:start w:val="1"/>
      <w:numFmt w:val="bullet"/>
      <w:lvlText w:val="o"/>
      <w:lvlJc w:val="left"/>
      <w:pPr>
        <w:tabs>
          <w:tab w:val="num" w:pos="3600"/>
        </w:tabs>
        <w:ind w:left="3600" w:hanging="360"/>
      </w:pPr>
      <w:rPr>
        <w:rFonts w:ascii="Courier New" w:hAnsi="Courier New" w:hint="default"/>
      </w:rPr>
    </w:lvl>
    <w:lvl w:ilvl="5" w:tplc="77009CAE">
      <w:start w:val="1"/>
      <w:numFmt w:val="bullet"/>
      <w:lvlText w:val=""/>
      <w:lvlJc w:val="left"/>
      <w:pPr>
        <w:tabs>
          <w:tab w:val="num" w:pos="4320"/>
        </w:tabs>
        <w:ind w:left="4320" w:hanging="360"/>
      </w:pPr>
      <w:rPr>
        <w:rFonts w:ascii="Wingdings" w:hAnsi="Wingdings" w:hint="default"/>
      </w:rPr>
    </w:lvl>
    <w:lvl w:ilvl="6" w:tplc="42F64818">
      <w:start w:val="1"/>
      <w:numFmt w:val="bullet"/>
      <w:lvlText w:val=""/>
      <w:lvlJc w:val="left"/>
      <w:pPr>
        <w:tabs>
          <w:tab w:val="num" w:pos="5040"/>
        </w:tabs>
        <w:ind w:left="5040" w:hanging="360"/>
      </w:pPr>
      <w:rPr>
        <w:rFonts w:ascii="Symbol" w:hAnsi="Symbol" w:hint="default"/>
      </w:rPr>
    </w:lvl>
    <w:lvl w:ilvl="7" w:tplc="307A23E4">
      <w:start w:val="1"/>
      <w:numFmt w:val="bullet"/>
      <w:lvlText w:val="o"/>
      <w:lvlJc w:val="left"/>
      <w:pPr>
        <w:tabs>
          <w:tab w:val="num" w:pos="5760"/>
        </w:tabs>
        <w:ind w:left="5760" w:hanging="360"/>
      </w:pPr>
      <w:rPr>
        <w:rFonts w:ascii="Courier New" w:hAnsi="Courier New" w:hint="default"/>
      </w:rPr>
    </w:lvl>
    <w:lvl w:ilvl="8" w:tplc="39A6230A">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0130C3"/>
    <w:multiLevelType w:val="hybridMultilevel"/>
    <w:tmpl w:val="ECC4E11A"/>
    <w:lvl w:ilvl="0" w:tplc="28247B9E">
      <w:start w:val="1"/>
      <w:numFmt w:val="bullet"/>
      <w:pStyle w:val="a0"/>
      <w:lvlText w:val=""/>
      <w:lvlJc w:val="left"/>
      <w:pPr>
        <w:tabs>
          <w:tab w:val="num" w:pos="720"/>
        </w:tabs>
        <w:ind w:left="720" w:hanging="360"/>
      </w:pPr>
      <w:rPr>
        <w:rFonts w:ascii="Symbol" w:hAnsi="Symbol" w:hint="default"/>
      </w:rPr>
    </w:lvl>
    <w:lvl w:ilvl="1" w:tplc="C6ECDB52">
      <w:start w:val="1"/>
      <w:numFmt w:val="bullet"/>
      <w:lvlText w:val="o"/>
      <w:lvlJc w:val="left"/>
      <w:pPr>
        <w:tabs>
          <w:tab w:val="num" w:pos="1440"/>
        </w:tabs>
        <w:ind w:left="1440" w:hanging="360"/>
      </w:pPr>
      <w:rPr>
        <w:rFonts w:ascii="Courier New" w:hAnsi="Courier New" w:cs="Courier New" w:hint="default"/>
      </w:rPr>
    </w:lvl>
    <w:lvl w:ilvl="2" w:tplc="98B004B6">
      <w:start w:val="1"/>
      <w:numFmt w:val="bullet"/>
      <w:lvlText w:val=""/>
      <w:lvlJc w:val="left"/>
      <w:pPr>
        <w:tabs>
          <w:tab w:val="num" w:pos="2160"/>
        </w:tabs>
        <w:ind w:left="2160" w:hanging="360"/>
      </w:pPr>
      <w:rPr>
        <w:rFonts w:ascii="Symbol" w:hAnsi="Symbol" w:hint="default"/>
      </w:rPr>
    </w:lvl>
    <w:lvl w:ilvl="3" w:tplc="22487E6C">
      <w:start w:val="1"/>
      <w:numFmt w:val="bullet"/>
      <w:lvlText w:val=""/>
      <w:lvlJc w:val="left"/>
      <w:pPr>
        <w:tabs>
          <w:tab w:val="num" w:pos="2880"/>
        </w:tabs>
        <w:ind w:left="2880" w:hanging="360"/>
      </w:pPr>
      <w:rPr>
        <w:rFonts w:ascii="Symbol" w:hAnsi="Symbol" w:hint="default"/>
      </w:rPr>
    </w:lvl>
    <w:lvl w:ilvl="4" w:tplc="649653CC">
      <w:start w:val="1"/>
      <w:numFmt w:val="bullet"/>
      <w:lvlText w:val="o"/>
      <w:lvlJc w:val="left"/>
      <w:pPr>
        <w:tabs>
          <w:tab w:val="num" w:pos="3600"/>
        </w:tabs>
        <w:ind w:left="3600" w:hanging="360"/>
      </w:pPr>
      <w:rPr>
        <w:rFonts w:ascii="Courier New" w:hAnsi="Courier New" w:cs="Courier New" w:hint="default"/>
      </w:rPr>
    </w:lvl>
    <w:lvl w:ilvl="5" w:tplc="4E24149C">
      <w:start w:val="1"/>
      <w:numFmt w:val="bullet"/>
      <w:lvlText w:val=""/>
      <w:lvlJc w:val="left"/>
      <w:pPr>
        <w:tabs>
          <w:tab w:val="num" w:pos="4320"/>
        </w:tabs>
        <w:ind w:left="4320" w:hanging="360"/>
      </w:pPr>
      <w:rPr>
        <w:rFonts w:ascii="Symbol" w:hAnsi="Symbol" w:hint="default"/>
      </w:rPr>
    </w:lvl>
    <w:lvl w:ilvl="6" w:tplc="00E226C0">
      <w:start w:val="1"/>
      <w:numFmt w:val="bullet"/>
      <w:lvlText w:val=""/>
      <w:lvlJc w:val="left"/>
      <w:pPr>
        <w:tabs>
          <w:tab w:val="num" w:pos="5040"/>
        </w:tabs>
        <w:ind w:left="5040" w:hanging="360"/>
      </w:pPr>
      <w:rPr>
        <w:rFonts w:ascii="Symbol" w:hAnsi="Symbol" w:hint="default"/>
      </w:rPr>
    </w:lvl>
    <w:lvl w:ilvl="7" w:tplc="067E618E">
      <w:start w:val="1"/>
      <w:numFmt w:val="bullet"/>
      <w:lvlText w:val="o"/>
      <w:lvlJc w:val="left"/>
      <w:pPr>
        <w:tabs>
          <w:tab w:val="num" w:pos="5760"/>
        </w:tabs>
        <w:ind w:left="5760" w:hanging="360"/>
      </w:pPr>
      <w:rPr>
        <w:rFonts w:ascii="Courier New" w:hAnsi="Courier New" w:cs="Courier New" w:hint="default"/>
      </w:rPr>
    </w:lvl>
    <w:lvl w:ilvl="8" w:tplc="E970F420">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2460D3"/>
    <w:multiLevelType w:val="hybridMultilevel"/>
    <w:tmpl w:val="7D8267D4"/>
    <w:lvl w:ilvl="0" w:tplc="AD5E8F9C">
      <w:start w:val="1"/>
      <w:numFmt w:val="bullet"/>
      <w:lvlText w:val="•"/>
      <w:lvlJc w:val="left"/>
      <w:pPr>
        <w:tabs>
          <w:tab w:val="num" w:pos="720"/>
        </w:tabs>
        <w:ind w:left="720" w:hanging="360"/>
      </w:pPr>
      <w:rPr>
        <w:rFonts w:ascii="Arial" w:hAnsi="Arial" w:hint="default"/>
      </w:rPr>
    </w:lvl>
    <w:lvl w:ilvl="1" w:tplc="D7DCA1B4">
      <w:start w:val="1"/>
      <w:numFmt w:val="bullet"/>
      <w:lvlText w:val="•"/>
      <w:lvlJc w:val="left"/>
      <w:pPr>
        <w:tabs>
          <w:tab w:val="num" w:pos="1440"/>
        </w:tabs>
        <w:ind w:left="1440" w:hanging="360"/>
      </w:pPr>
      <w:rPr>
        <w:rFonts w:ascii="Arial" w:hAnsi="Arial" w:hint="default"/>
      </w:rPr>
    </w:lvl>
    <w:lvl w:ilvl="2" w:tplc="F30C966A">
      <w:start w:val="1"/>
      <w:numFmt w:val="bullet"/>
      <w:lvlText w:val="•"/>
      <w:lvlJc w:val="left"/>
      <w:pPr>
        <w:tabs>
          <w:tab w:val="num" w:pos="2160"/>
        </w:tabs>
        <w:ind w:left="2160" w:hanging="360"/>
      </w:pPr>
      <w:rPr>
        <w:rFonts w:ascii="Arial" w:hAnsi="Arial" w:hint="default"/>
      </w:rPr>
    </w:lvl>
    <w:lvl w:ilvl="3" w:tplc="C9DA4896">
      <w:start w:val="1"/>
      <w:numFmt w:val="bullet"/>
      <w:lvlText w:val="•"/>
      <w:lvlJc w:val="left"/>
      <w:pPr>
        <w:tabs>
          <w:tab w:val="num" w:pos="2880"/>
        </w:tabs>
        <w:ind w:left="2880" w:hanging="360"/>
      </w:pPr>
      <w:rPr>
        <w:rFonts w:ascii="Arial" w:hAnsi="Arial" w:hint="default"/>
      </w:rPr>
    </w:lvl>
    <w:lvl w:ilvl="4" w:tplc="06820274">
      <w:start w:val="1"/>
      <w:numFmt w:val="bullet"/>
      <w:lvlText w:val="•"/>
      <w:lvlJc w:val="left"/>
      <w:pPr>
        <w:tabs>
          <w:tab w:val="num" w:pos="3600"/>
        </w:tabs>
        <w:ind w:left="3600" w:hanging="360"/>
      </w:pPr>
      <w:rPr>
        <w:rFonts w:ascii="Arial" w:hAnsi="Arial" w:hint="default"/>
      </w:rPr>
    </w:lvl>
    <w:lvl w:ilvl="5" w:tplc="9724DEBC">
      <w:start w:val="1"/>
      <w:numFmt w:val="bullet"/>
      <w:lvlText w:val="•"/>
      <w:lvlJc w:val="left"/>
      <w:pPr>
        <w:tabs>
          <w:tab w:val="num" w:pos="4320"/>
        </w:tabs>
        <w:ind w:left="4320" w:hanging="360"/>
      </w:pPr>
      <w:rPr>
        <w:rFonts w:ascii="Arial" w:hAnsi="Arial" w:hint="default"/>
      </w:rPr>
    </w:lvl>
    <w:lvl w:ilvl="6" w:tplc="6BF88478">
      <w:start w:val="1"/>
      <w:numFmt w:val="bullet"/>
      <w:lvlText w:val="•"/>
      <w:lvlJc w:val="left"/>
      <w:pPr>
        <w:tabs>
          <w:tab w:val="num" w:pos="5040"/>
        </w:tabs>
        <w:ind w:left="5040" w:hanging="360"/>
      </w:pPr>
      <w:rPr>
        <w:rFonts w:ascii="Arial" w:hAnsi="Arial" w:hint="default"/>
      </w:rPr>
    </w:lvl>
    <w:lvl w:ilvl="7" w:tplc="9856BB78">
      <w:start w:val="1"/>
      <w:numFmt w:val="bullet"/>
      <w:lvlText w:val="•"/>
      <w:lvlJc w:val="left"/>
      <w:pPr>
        <w:tabs>
          <w:tab w:val="num" w:pos="5760"/>
        </w:tabs>
        <w:ind w:left="5760" w:hanging="360"/>
      </w:pPr>
      <w:rPr>
        <w:rFonts w:ascii="Arial" w:hAnsi="Arial" w:hint="default"/>
      </w:rPr>
    </w:lvl>
    <w:lvl w:ilvl="8" w:tplc="87E4AEBE">
      <w:start w:val="1"/>
      <w:numFmt w:val="bullet"/>
      <w:lvlText w:val="•"/>
      <w:lvlJc w:val="left"/>
      <w:pPr>
        <w:tabs>
          <w:tab w:val="num" w:pos="6480"/>
        </w:tabs>
        <w:ind w:left="6480" w:hanging="360"/>
      </w:pPr>
      <w:rPr>
        <w:rFonts w:ascii="Arial" w:hAnsi="Arial" w:hint="default"/>
      </w:rPr>
    </w:lvl>
  </w:abstractNum>
  <w:abstractNum w:abstractNumId="15" w15:restartNumberingAfterBreak="0">
    <w:nsid w:val="570649DC"/>
    <w:multiLevelType w:val="hybridMultilevel"/>
    <w:tmpl w:val="7CCE8CEA"/>
    <w:lvl w:ilvl="0" w:tplc="63B2176C">
      <w:start w:val="1"/>
      <w:numFmt w:val="decimal"/>
      <w:lvlText w:val="%1."/>
      <w:lvlJc w:val="left"/>
      <w:pPr>
        <w:ind w:left="720" w:hanging="360"/>
      </w:pPr>
      <w:rPr>
        <w:rFonts w:hint="default"/>
        <w:color w:val="000000"/>
      </w:rPr>
    </w:lvl>
    <w:lvl w:ilvl="1" w:tplc="CD92E736">
      <w:start w:val="1"/>
      <w:numFmt w:val="lowerLetter"/>
      <w:lvlText w:val="%2."/>
      <w:lvlJc w:val="left"/>
      <w:pPr>
        <w:ind w:left="1440" w:hanging="360"/>
      </w:pPr>
    </w:lvl>
    <w:lvl w:ilvl="2" w:tplc="9DD463AA">
      <w:start w:val="1"/>
      <w:numFmt w:val="lowerRoman"/>
      <w:lvlText w:val="%3."/>
      <w:lvlJc w:val="right"/>
      <w:pPr>
        <w:ind w:left="2160" w:hanging="180"/>
      </w:pPr>
    </w:lvl>
    <w:lvl w:ilvl="3" w:tplc="EA8C7956">
      <w:start w:val="1"/>
      <w:numFmt w:val="decimal"/>
      <w:lvlText w:val="%4."/>
      <w:lvlJc w:val="left"/>
      <w:pPr>
        <w:ind w:left="2880" w:hanging="360"/>
      </w:pPr>
    </w:lvl>
    <w:lvl w:ilvl="4" w:tplc="784EC85C">
      <w:start w:val="1"/>
      <w:numFmt w:val="lowerLetter"/>
      <w:lvlText w:val="%5."/>
      <w:lvlJc w:val="left"/>
      <w:pPr>
        <w:ind w:left="3600" w:hanging="360"/>
      </w:pPr>
    </w:lvl>
    <w:lvl w:ilvl="5" w:tplc="095EC494">
      <w:start w:val="1"/>
      <w:numFmt w:val="lowerRoman"/>
      <w:lvlText w:val="%6."/>
      <w:lvlJc w:val="right"/>
      <w:pPr>
        <w:ind w:left="4320" w:hanging="180"/>
      </w:pPr>
    </w:lvl>
    <w:lvl w:ilvl="6" w:tplc="D884FBDC">
      <w:start w:val="1"/>
      <w:numFmt w:val="decimal"/>
      <w:lvlText w:val="%7."/>
      <w:lvlJc w:val="left"/>
      <w:pPr>
        <w:ind w:left="5040" w:hanging="360"/>
      </w:pPr>
    </w:lvl>
    <w:lvl w:ilvl="7" w:tplc="CF72CE80">
      <w:start w:val="1"/>
      <w:numFmt w:val="lowerLetter"/>
      <w:lvlText w:val="%8."/>
      <w:lvlJc w:val="left"/>
      <w:pPr>
        <w:ind w:left="5760" w:hanging="360"/>
      </w:pPr>
    </w:lvl>
    <w:lvl w:ilvl="8" w:tplc="7E9A50B8">
      <w:start w:val="1"/>
      <w:numFmt w:val="lowerRoman"/>
      <w:lvlText w:val="%9."/>
      <w:lvlJc w:val="right"/>
      <w:pPr>
        <w:ind w:left="6480" w:hanging="180"/>
      </w:pPr>
    </w:lvl>
  </w:abstractNum>
  <w:abstractNum w:abstractNumId="16" w15:restartNumberingAfterBreak="0">
    <w:nsid w:val="57C32379"/>
    <w:multiLevelType w:val="hybridMultilevel"/>
    <w:tmpl w:val="3B7EB5D2"/>
    <w:lvl w:ilvl="0" w:tplc="DC761646">
      <w:start w:val="1"/>
      <w:numFmt w:val="bullet"/>
      <w:lvlText w:val=""/>
      <w:lvlJc w:val="left"/>
      <w:pPr>
        <w:ind w:left="720" w:hanging="360"/>
      </w:pPr>
      <w:rPr>
        <w:rFonts w:ascii="Symbol" w:hAnsi="Symbol" w:hint="default"/>
      </w:rPr>
    </w:lvl>
    <w:lvl w:ilvl="1" w:tplc="C92A0EAE">
      <w:start w:val="1"/>
      <w:numFmt w:val="bullet"/>
      <w:lvlText w:val="o"/>
      <w:lvlJc w:val="left"/>
      <w:pPr>
        <w:ind w:left="1440" w:hanging="360"/>
      </w:pPr>
      <w:rPr>
        <w:rFonts w:ascii="Courier New" w:hAnsi="Courier New" w:cs="Courier New" w:hint="default"/>
      </w:rPr>
    </w:lvl>
    <w:lvl w:ilvl="2" w:tplc="A5263AAE">
      <w:start w:val="1"/>
      <w:numFmt w:val="bullet"/>
      <w:lvlText w:val=""/>
      <w:lvlJc w:val="left"/>
      <w:pPr>
        <w:ind w:left="2160" w:hanging="360"/>
      </w:pPr>
      <w:rPr>
        <w:rFonts w:ascii="Wingdings" w:hAnsi="Wingdings" w:hint="default"/>
      </w:rPr>
    </w:lvl>
    <w:lvl w:ilvl="3" w:tplc="A75AA65C">
      <w:start w:val="1"/>
      <w:numFmt w:val="bullet"/>
      <w:lvlText w:val=""/>
      <w:lvlJc w:val="left"/>
      <w:pPr>
        <w:ind w:left="2880" w:hanging="360"/>
      </w:pPr>
      <w:rPr>
        <w:rFonts w:ascii="Symbol" w:hAnsi="Symbol" w:hint="default"/>
      </w:rPr>
    </w:lvl>
    <w:lvl w:ilvl="4" w:tplc="901E3A56">
      <w:start w:val="1"/>
      <w:numFmt w:val="bullet"/>
      <w:lvlText w:val="o"/>
      <w:lvlJc w:val="left"/>
      <w:pPr>
        <w:ind w:left="3600" w:hanging="360"/>
      </w:pPr>
      <w:rPr>
        <w:rFonts w:ascii="Courier New" w:hAnsi="Courier New" w:cs="Courier New" w:hint="default"/>
      </w:rPr>
    </w:lvl>
    <w:lvl w:ilvl="5" w:tplc="67189B86">
      <w:start w:val="1"/>
      <w:numFmt w:val="bullet"/>
      <w:lvlText w:val=""/>
      <w:lvlJc w:val="left"/>
      <w:pPr>
        <w:ind w:left="4320" w:hanging="360"/>
      </w:pPr>
      <w:rPr>
        <w:rFonts w:ascii="Wingdings" w:hAnsi="Wingdings" w:hint="default"/>
      </w:rPr>
    </w:lvl>
    <w:lvl w:ilvl="6" w:tplc="0D1095E6">
      <w:start w:val="1"/>
      <w:numFmt w:val="bullet"/>
      <w:lvlText w:val=""/>
      <w:lvlJc w:val="left"/>
      <w:pPr>
        <w:ind w:left="5040" w:hanging="360"/>
      </w:pPr>
      <w:rPr>
        <w:rFonts w:ascii="Symbol" w:hAnsi="Symbol" w:hint="default"/>
      </w:rPr>
    </w:lvl>
    <w:lvl w:ilvl="7" w:tplc="FDC2AC42">
      <w:start w:val="1"/>
      <w:numFmt w:val="bullet"/>
      <w:lvlText w:val="o"/>
      <w:lvlJc w:val="left"/>
      <w:pPr>
        <w:ind w:left="5760" w:hanging="360"/>
      </w:pPr>
      <w:rPr>
        <w:rFonts w:ascii="Courier New" w:hAnsi="Courier New" w:cs="Courier New" w:hint="default"/>
      </w:rPr>
    </w:lvl>
    <w:lvl w:ilvl="8" w:tplc="D58AB8CA">
      <w:start w:val="1"/>
      <w:numFmt w:val="bullet"/>
      <w:lvlText w:val=""/>
      <w:lvlJc w:val="left"/>
      <w:pPr>
        <w:ind w:left="6480" w:hanging="360"/>
      </w:pPr>
      <w:rPr>
        <w:rFonts w:ascii="Wingdings" w:hAnsi="Wingdings" w:hint="default"/>
      </w:rPr>
    </w:lvl>
  </w:abstractNum>
  <w:abstractNum w:abstractNumId="17" w15:restartNumberingAfterBreak="0">
    <w:nsid w:val="59D176DC"/>
    <w:multiLevelType w:val="multilevel"/>
    <w:tmpl w:val="CED4398A"/>
    <w:lvl w:ilvl="0">
      <w:start w:val="1"/>
      <w:numFmt w:val="decimal"/>
      <w:lvlText w:val="%1."/>
      <w:lvlJc w:val="left"/>
      <w:pPr>
        <w:ind w:left="928" w:hanging="360"/>
      </w:pPr>
      <w:rPr>
        <w:b/>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8" w15:restartNumberingAfterBreak="0">
    <w:nsid w:val="602003A5"/>
    <w:multiLevelType w:val="hybridMultilevel"/>
    <w:tmpl w:val="EC9A57AE"/>
    <w:lvl w:ilvl="0" w:tplc="1DD6EF10">
      <w:start w:val="1"/>
      <w:numFmt w:val="bullet"/>
      <w:lvlText w:val=""/>
      <w:lvlJc w:val="left"/>
      <w:pPr>
        <w:ind w:left="1287" w:hanging="360"/>
      </w:pPr>
      <w:rPr>
        <w:rFonts w:ascii="Symbol" w:hAnsi="Symbol" w:hint="default"/>
      </w:rPr>
    </w:lvl>
    <w:lvl w:ilvl="1" w:tplc="02F0FB16">
      <w:start w:val="1"/>
      <w:numFmt w:val="bullet"/>
      <w:lvlText w:val="o"/>
      <w:lvlJc w:val="left"/>
      <w:pPr>
        <w:ind w:left="2007" w:hanging="360"/>
      </w:pPr>
      <w:rPr>
        <w:rFonts w:ascii="Courier New" w:hAnsi="Courier New" w:cs="Courier New" w:hint="default"/>
      </w:rPr>
    </w:lvl>
    <w:lvl w:ilvl="2" w:tplc="FC9EBB94">
      <w:start w:val="1"/>
      <w:numFmt w:val="bullet"/>
      <w:lvlText w:val=""/>
      <w:lvlJc w:val="left"/>
      <w:pPr>
        <w:ind w:left="2727" w:hanging="360"/>
      </w:pPr>
      <w:rPr>
        <w:rFonts w:ascii="Wingdings" w:hAnsi="Wingdings" w:hint="default"/>
      </w:rPr>
    </w:lvl>
    <w:lvl w:ilvl="3" w:tplc="A926A768">
      <w:start w:val="1"/>
      <w:numFmt w:val="bullet"/>
      <w:lvlText w:val=""/>
      <w:lvlJc w:val="left"/>
      <w:pPr>
        <w:ind w:left="3447" w:hanging="360"/>
      </w:pPr>
      <w:rPr>
        <w:rFonts w:ascii="Symbol" w:hAnsi="Symbol" w:hint="default"/>
      </w:rPr>
    </w:lvl>
    <w:lvl w:ilvl="4" w:tplc="E4F07AAC">
      <w:start w:val="1"/>
      <w:numFmt w:val="bullet"/>
      <w:lvlText w:val="o"/>
      <w:lvlJc w:val="left"/>
      <w:pPr>
        <w:ind w:left="4167" w:hanging="360"/>
      </w:pPr>
      <w:rPr>
        <w:rFonts w:ascii="Courier New" w:hAnsi="Courier New" w:cs="Courier New" w:hint="default"/>
      </w:rPr>
    </w:lvl>
    <w:lvl w:ilvl="5" w:tplc="B1429F0A">
      <w:start w:val="1"/>
      <w:numFmt w:val="bullet"/>
      <w:lvlText w:val=""/>
      <w:lvlJc w:val="left"/>
      <w:pPr>
        <w:ind w:left="4887" w:hanging="360"/>
      </w:pPr>
      <w:rPr>
        <w:rFonts w:ascii="Wingdings" w:hAnsi="Wingdings" w:hint="default"/>
      </w:rPr>
    </w:lvl>
    <w:lvl w:ilvl="6" w:tplc="C7FC9CEA">
      <w:start w:val="1"/>
      <w:numFmt w:val="bullet"/>
      <w:lvlText w:val=""/>
      <w:lvlJc w:val="left"/>
      <w:pPr>
        <w:ind w:left="5607" w:hanging="360"/>
      </w:pPr>
      <w:rPr>
        <w:rFonts w:ascii="Symbol" w:hAnsi="Symbol" w:hint="default"/>
      </w:rPr>
    </w:lvl>
    <w:lvl w:ilvl="7" w:tplc="36ACF48E">
      <w:start w:val="1"/>
      <w:numFmt w:val="bullet"/>
      <w:lvlText w:val="o"/>
      <w:lvlJc w:val="left"/>
      <w:pPr>
        <w:ind w:left="6327" w:hanging="360"/>
      </w:pPr>
      <w:rPr>
        <w:rFonts w:ascii="Courier New" w:hAnsi="Courier New" w:cs="Courier New" w:hint="default"/>
      </w:rPr>
    </w:lvl>
    <w:lvl w:ilvl="8" w:tplc="A2AC3856">
      <w:start w:val="1"/>
      <w:numFmt w:val="bullet"/>
      <w:lvlText w:val=""/>
      <w:lvlJc w:val="left"/>
      <w:pPr>
        <w:ind w:left="7047" w:hanging="360"/>
      </w:pPr>
      <w:rPr>
        <w:rFonts w:ascii="Wingdings" w:hAnsi="Wingdings" w:hint="default"/>
      </w:rPr>
    </w:lvl>
  </w:abstractNum>
  <w:abstractNum w:abstractNumId="19" w15:restartNumberingAfterBreak="0">
    <w:nsid w:val="614C5B33"/>
    <w:multiLevelType w:val="hybridMultilevel"/>
    <w:tmpl w:val="15C8E01A"/>
    <w:lvl w:ilvl="0" w:tplc="EECED6B6">
      <w:start w:val="1"/>
      <w:numFmt w:val="decimal"/>
      <w:lvlText w:val="%1."/>
      <w:lvlJc w:val="left"/>
      <w:pPr>
        <w:ind w:left="1069" w:hanging="360"/>
      </w:pPr>
      <w:rPr>
        <w:rFonts w:hint="default"/>
      </w:rPr>
    </w:lvl>
    <w:lvl w:ilvl="1" w:tplc="BAAA7EDA">
      <w:start w:val="1"/>
      <w:numFmt w:val="lowerLetter"/>
      <w:lvlText w:val="%2."/>
      <w:lvlJc w:val="left"/>
      <w:pPr>
        <w:ind w:left="1789" w:hanging="360"/>
      </w:pPr>
    </w:lvl>
    <w:lvl w:ilvl="2" w:tplc="FFAC01BC">
      <w:start w:val="1"/>
      <w:numFmt w:val="lowerRoman"/>
      <w:lvlText w:val="%3."/>
      <w:lvlJc w:val="right"/>
      <w:pPr>
        <w:ind w:left="2509" w:hanging="180"/>
      </w:pPr>
    </w:lvl>
    <w:lvl w:ilvl="3" w:tplc="C4D6CD48">
      <w:start w:val="1"/>
      <w:numFmt w:val="decimal"/>
      <w:lvlText w:val="%4."/>
      <w:lvlJc w:val="left"/>
      <w:pPr>
        <w:ind w:left="3229" w:hanging="360"/>
      </w:pPr>
    </w:lvl>
    <w:lvl w:ilvl="4" w:tplc="D83C01E4">
      <w:start w:val="1"/>
      <w:numFmt w:val="lowerLetter"/>
      <w:lvlText w:val="%5."/>
      <w:lvlJc w:val="left"/>
      <w:pPr>
        <w:ind w:left="3949" w:hanging="360"/>
      </w:pPr>
    </w:lvl>
    <w:lvl w:ilvl="5" w:tplc="C7C66F18">
      <w:start w:val="1"/>
      <w:numFmt w:val="lowerRoman"/>
      <w:lvlText w:val="%6."/>
      <w:lvlJc w:val="right"/>
      <w:pPr>
        <w:ind w:left="4669" w:hanging="180"/>
      </w:pPr>
    </w:lvl>
    <w:lvl w:ilvl="6" w:tplc="8B1E78DA">
      <w:start w:val="1"/>
      <w:numFmt w:val="decimal"/>
      <w:lvlText w:val="%7."/>
      <w:lvlJc w:val="left"/>
      <w:pPr>
        <w:ind w:left="5389" w:hanging="360"/>
      </w:pPr>
    </w:lvl>
    <w:lvl w:ilvl="7" w:tplc="B0D8CAE0">
      <w:start w:val="1"/>
      <w:numFmt w:val="lowerLetter"/>
      <w:lvlText w:val="%8."/>
      <w:lvlJc w:val="left"/>
      <w:pPr>
        <w:ind w:left="6109" w:hanging="360"/>
      </w:pPr>
    </w:lvl>
    <w:lvl w:ilvl="8" w:tplc="A2A64906">
      <w:start w:val="1"/>
      <w:numFmt w:val="lowerRoman"/>
      <w:lvlText w:val="%9."/>
      <w:lvlJc w:val="right"/>
      <w:pPr>
        <w:ind w:left="6829" w:hanging="180"/>
      </w:pPr>
    </w:lvl>
  </w:abstractNum>
  <w:abstractNum w:abstractNumId="20" w15:restartNumberingAfterBreak="0">
    <w:nsid w:val="66017358"/>
    <w:multiLevelType w:val="hybridMultilevel"/>
    <w:tmpl w:val="8FA8C834"/>
    <w:lvl w:ilvl="0" w:tplc="FC5C2368">
      <w:start w:val="1"/>
      <w:numFmt w:val="decimal"/>
      <w:lvlText w:val="%1."/>
      <w:lvlJc w:val="left"/>
      <w:pPr>
        <w:ind w:left="720" w:hanging="360"/>
      </w:pPr>
      <w:rPr>
        <w:rFonts w:hint="default"/>
      </w:rPr>
    </w:lvl>
    <w:lvl w:ilvl="1" w:tplc="9426174A">
      <w:start w:val="1"/>
      <w:numFmt w:val="lowerLetter"/>
      <w:lvlText w:val="%2."/>
      <w:lvlJc w:val="left"/>
      <w:pPr>
        <w:ind w:left="1440" w:hanging="360"/>
      </w:pPr>
    </w:lvl>
    <w:lvl w:ilvl="2" w:tplc="CE262374">
      <w:start w:val="1"/>
      <w:numFmt w:val="lowerRoman"/>
      <w:lvlText w:val="%3."/>
      <w:lvlJc w:val="right"/>
      <w:pPr>
        <w:ind w:left="2160" w:hanging="180"/>
      </w:pPr>
    </w:lvl>
    <w:lvl w:ilvl="3" w:tplc="696E09D2">
      <w:start w:val="1"/>
      <w:numFmt w:val="decimal"/>
      <w:lvlText w:val="%4."/>
      <w:lvlJc w:val="left"/>
      <w:pPr>
        <w:ind w:left="2880" w:hanging="360"/>
      </w:pPr>
    </w:lvl>
    <w:lvl w:ilvl="4" w:tplc="0190445E">
      <w:start w:val="1"/>
      <w:numFmt w:val="lowerLetter"/>
      <w:lvlText w:val="%5."/>
      <w:lvlJc w:val="left"/>
      <w:pPr>
        <w:ind w:left="3600" w:hanging="360"/>
      </w:pPr>
    </w:lvl>
    <w:lvl w:ilvl="5" w:tplc="4D6CA838">
      <w:start w:val="1"/>
      <w:numFmt w:val="lowerRoman"/>
      <w:lvlText w:val="%6."/>
      <w:lvlJc w:val="right"/>
      <w:pPr>
        <w:ind w:left="4320" w:hanging="180"/>
      </w:pPr>
    </w:lvl>
    <w:lvl w:ilvl="6" w:tplc="0B16911A">
      <w:start w:val="1"/>
      <w:numFmt w:val="decimal"/>
      <w:lvlText w:val="%7."/>
      <w:lvlJc w:val="left"/>
      <w:pPr>
        <w:ind w:left="5040" w:hanging="360"/>
      </w:pPr>
    </w:lvl>
    <w:lvl w:ilvl="7" w:tplc="0888CAFE">
      <w:start w:val="1"/>
      <w:numFmt w:val="lowerLetter"/>
      <w:lvlText w:val="%8."/>
      <w:lvlJc w:val="left"/>
      <w:pPr>
        <w:ind w:left="5760" w:hanging="360"/>
      </w:pPr>
    </w:lvl>
    <w:lvl w:ilvl="8" w:tplc="1C74EF30">
      <w:start w:val="1"/>
      <w:numFmt w:val="lowerRoman"/>
      <w:lvlText w:val="%9."/>
      <w:lvlJc w:val="right"/>
      <w:pPr>
        <w:ind w:left="6480" w:hanging="180"/>
      </w:pPr>
    </w:lvl>
  </w:abstractNum>
  <w:abstractNum w:abstractNumId="21" w15:restartNumberingAfterBreak="0">
    <w:nsid w:val="6E2A0336"/>
    <w:multiLevelType w:val="hybridMultilevel"/>
    <w:tmpl w:val="C5CE08EE"/>
    <w:lvl w:ilvl="0" w:tplc="11ECC7CC">
      <w:start w:val="1"/>
      <w:numFmt w:val="bullet"/>
      <w:lvlText w:val="•"/>
      <w:lvlJc w:val="left"/>
      <w:pPr>
        <w:ind w:left="720" w:hanging="360"/>
      </w:pPr>
      <w:rPr>
        <w:rFonts w:ascii="Arial" w:hAnsi="Arial" w:hint="default"/>
      </w:rPr>
    </w:lvl>
    <w:lvl w:ilvl="1" w:tplc="71F89CB4">
      <w:start w:val="1"/>
      <w:numFmt w:val="bullet"/>
      <w:lvlText w:val="o"/>
      <w:lvlJc w:val="left"/>
      <w:pPr>
        <w:ind w:left="1440" w:hanging="360"/>
      </w:pPr>
      <w:rPr>
        <w:rFonts w:ascii="Courier New" w:hAnsi="Courier New" w:cs="Courier New" w:hint="default"/>
      </w:rPr>
    </w:lvl>
    <w:lvl w:ilvl="2" w:tplc="5414FC4E">
      <w:start w:val="1"/>
      <w:numFmt w:val="bullet"/>
      <w:lvlText w:val=""/>
      <w:lvlJc w:val="left"/>
      <w:pPr>
        <w:ind w:left="2160" w:hanging="360"/>
      </w:pPr>
      <w:rPr>
        <w:rFonts w:ascii="Wingdings" w:hAnsi="Wingdings" w:hint="default"/>
      </w:rPr>
    </w:lvl>
    <w:lvl w:ilvl="3" w:tplc="F83E20CA">
      <w:start w:val="1"/>
      <w:numFmt w:val="bullet"/>
      <w:lvlText w:val=""/>
      <w:lvlJc w:val="left"/>
      <w:pPr>
        <w:ind w:left="2880" w:hanging="360"/>
      </w:pPr>
      <w:rPr>
        <w:rFonts w:ascii="Symbol" w:hAnsi="Symbol" w:hint="default"/>
      </w:rPr>
    </w:lvl>
    <w:lvl w:ilvl="4" w:tplc="45F4EDA2">
      <w:start w:val="1"/>
      <w:numFmt w:val="bullet"/>
      <w:lvlText w:val="o"/>
      <w:lvlJc w:val="left"/>
      <w:pPr>
        <w:ind w:left="3600" w:hanging="360"/>
      </w:pPr>
      <w:rPr>
        <w:rFonts w:ascii="Courier New" w:hAnsi="Courier New" w:cs="Courier New" w:hint="default"/>
      </w:rPr>
    </w:lvl>
    <w:lvl w:ilvl="5" w:tplc="EB165A98">
      <w:start w:val="1"/>
      <w:numFmt w:val="bullet"/>
      <w:lvlText w:val=""/>
      <w:lvlJc w:val="left"/>
      <w:pPr>
        <w:ind w:left="4320" w:hanging="360"/>
      </w:pPr>
      <w:rPr>
        <w:rFonts w:ascii="Wingdings" w:hAnsi="Wingdings" w:hint="default"/>
      </w:rPr>
    </w:lvl>
    <w:lvl w:ilvl="6" w:tplc="F8E27B26">
      <w:start w:val="1"/>
      <w:numFmt w:val="bullet"/>
      <w:lvlText w:val=""/>
      <w:lvlJc w:val="left"/>
      <w:pPr>
        <w:ind w:left="5040" w:hanging="360"/>
      </w:pPr>
      <w:rPr>
        <w:rFonts w:ascii="Symbol" w:hAnsi="Symbol" w:hint="default"/>
      </w:rPr>
    </w:lvl>
    <w:lvl w:ilvl="7" w:tplc="EC7024BC">
      <w:start w:val="1"/>
      <w:numFmt w:val="bullet"/>
      <w:lvlText w:val="o"/>
      <w:lvlJc w:val="left"/>
      <w:pPr>
        <w:ind w:left="5760" w:hanging="360"/>
      </w:pPr>
      <w:rPr>
        <w:rFonts w:ascii="Courier New" w:hAnsi="Courier New" w:cs="Courier New" w:hint="default"/>
      </w:rPr>
    </w:lvl>
    <w:lvl w:ilvl="8" w:tplc="C5A01FDE">
      <w:start w:val="1"/>
      <w:numFmt w:val="bullet"/>
      <w:lvlText w:val=""/>
      <w:lvlJc w:val="left"/>
      <w:pPr>
        <w:ind w:left="6480" w:hanging="360"/>
      </w:pPr>
      <w:rPr>
        <w:rFonts w:ascii="Wingdings" w:hAnsi="Wingdings" w:hint="default"/>
      </w:rPr>
    </w:lvl>
  </w:abstractNum>
  <w:abstractNum w:abstractNumId="22" w15:restartNumberingAfterBreak="0">
    <w:nsid w:val="760455C0"/>
    <w:multiLevelType w:val="hybridMultilevel"/>
    <w:tmpl w:val="EF66C954"/>
    <w:lvl w:ilvl="0" w:tplc="29BC67E4">
      <w:start w:val="1"/>
      <w:numFmt w:val="bullet"/>
      <w:lvlText w:val=""/>
      <w:lvlJc w:val="left"/>
      <w:pPr>
        <w:ind w:left="1789" w:hanging="360"/>
      </w:pPr>
      <w:rPr>
        <w:rFonts w:ascii="Symbol" w:hAnsi="Symbol" w:hint="default"/>
      </w:rPr>
    </w:lvl>
    <w:lvl w:ilvl="1" w:tplc="35DA4418">
      <w:start w:val="1"/>
      <w:numFmt w:val="bullet"/>
      <w:lvlText w:val="o"/>
      <w:lvlJc w:val="left"/>
      <w:pPr>
        <w:ind w:left="2509" w:hanging="360"/>
      </w:pPr>
      <w:rPr>
        <w:rFonts w:ascii="Courier New" w:hAnsi="Courier New" w:cs="Courier New" w:hint="default"/>
      </w:rPr>
    </w:lvl>
    <w:lvl w:ilvl="2" w:tplc="ADA07242">
      <w:start w:val="1"/>
      <w:numFmt w:val="bullet"/>
      <w:lvlText w:val=""/>
      <w:lvlJc w:val="left"/>
      <w:pPr>
        <w:ind w:left="3229" w:hanging="360"/>
      </w:pPr>
      <w:rPr>
        <w:rFonts w:ascii="Wingdings" w:hAnsi="Wingdings" w:hint="default"/>
      </w:rPr>
    </w:lvl>
    <w:lvl w:ilvl="3" w:tplc="D274642C">
      <w:start w:val="1"/>
      <w:numFmt w:val="bullet"/>
      <w:lvlText w:val=""/>
      <w:lvlJc w:val="left"/>
      <w:pPr>
        <w:ind w:left="3949" w:hanging="360"/>
      </w:pPr>
      <w:rPr>
        <w:rFonts w:ascii="Symbol" w:hAnsi="Symbol" w:hint="default"/>
      </w:rPr>
    </w:lvl>
    <w:lvl w:ilvl="4" w:tplc="5C00FAD8">
      <w:start w:val="1"/>
      <w:numFmt w:val="bullet"/>
      <w:lvlText w:val="o"/>
      <w:lvlJc w:val="left"/>
      <w:pPr>
        <w:ind w:left="4669" w:hanging="360"/>
      </w:pPr>
      <w:rPr>
        <w:rFonts w:ascii="Courier New" w:hAnsi="Courier New" w:cs="Courier New" w:hint="default"/>
      </w:rPr>
    </w:lvl>
    <w:lvl w:ilvl="5" w:tplc="F1AAB214">
      <w:start w:val="1"/>
      <w:numFmt w:val="bullet"/>
      <w:lvlText w:val=""/>
      <w:lvlJc w:val="left"/>
      <w:pPr>
        <w:ind w:left="5389" w:hanging="360"/>
      </w:pPr>
      <w:rPr>
        <w:rFonts w:ascii="Wingdings" w:hAnsi="Wingdings" w:hint="default"/>
      </w:rPr>
    </w:lvl>
    <w:lvl w:ilvl="6" w:tplc="342E54D8">
      <w:start w:val="1"/>
      <w:numFmt w:val="bullet"/>
      <w:lvlText w:val=""/>
      <w:lvlJc w:val="left"/>
      <w:pPr>
        <w:ind w:left="6109" w:hanging="360"/>
      </w:pPr>
      <w:rPr>
        <w:rFonts w:ascii="Symbol" w:hAnsi="Symbol" w:hint="default"/>
      </w:rPr>
    </w:lvl>
    <w:lvl w:ilvl="7" w:tplc="6700CC4C">
      <w:start w:val="1"/>
      <w:numFmt w:val="bullet"/>
      <w:lvlText w:val="o"/>
      <w:lvlJc w:val="left"/>
      <w:pPr>
        <w:ind w:left="6829" w:hanging="360"/>
      </w:pPr>
      <w:rPr>
        <w:rFonts w:ascii="Courier New" w:hAnsi="Courier New" w:cs="Courier New" w:hint="default"/>
      </w:rPr>
    </w:lvl>
    <w:lvl w:ilvl="8" w:tplc="F8C40976">
      <w:start w:val="1"/>
      <w:numFmt w:val="bullet"/>
      <w:lvlText w:val=""/>
      <w:lvlJc w:val="left"/>
      <w:pPr>
        <w:ind w:left="7549" w:hanging="360"/>
      </w:pPr>
      <w:rPr>
        <w:rFonts w:ascii="Wingdings" w:hAnsi="Wingdings" w:hint="default"/>
      </w:rPr>
    </w:lvl>
  </w:abstractNum>
  <w:abstractNum w:abstractNumId="23" w15:restartNumberingAfterBreak="0">
    <w:nsid w:val="78647796"/>
    <w:multiLevelType w:val="hybridMultilevel"/>
    <w:tmpl w:val="0D76ECB4"/>
    <w:lvl w:ilvl="0" w:tplc="7840CE1C">
      <w:start w:val="1"/>
      <w:numFmt w:val="bullet"/>
      <w:lvlText w:val="•"/>
      <w:lvlJc w:val="left"/>
      <w:pPr>
        <w:ind w:left="720" w:hanging="360"/>
      </w:pPr>
      <w:rPr>
        <w:rFonts w:ascii="Arial" w:hAnsi="Arial" w:hint="default"/>
      </w:rPr>
    </w:lvl>
    <w:lvl w:ilvl="1" w:tplc="9484FF8A">
      <w:start w:val="1"/>
      <w:numFmt w:val="bullet"/>
      <w:lvlText w:val="o"/>
      <w:lvlJc w:val="left"/>
      <w:pPr>
        <w:ind w:left="1440" w:hanging="360"/>
      </w:pPr>
      <w:rPr>
        <w:rFonts w:ascii="Courier New" w:hAnsi="Courier New" w:cs="Courier New" w:hint="default"/>
      </w:rPr>
    </w:lvl>
    <w:lvl w:ilvl="2" w:tplc="0166DE92">
      <w:start w:val="1"/>
      <w:numFmt w:val="bullet"/>
      <w:lvlText w:val=""/>
      <w:lvlJc w:val="left"/>
      <w:pPr>
        <w:ind w:left="2160" w:hanging="360"/>
      </w:pPr>
      <w:rPr>
        <w:rFonts w:ascii="Wingdings" w:hAnsi="Wingdings" w:hint="default"/>
      </w:rPr>
    </w:lvl>
    <w:lvl w:ilvl="3" w:tplc="33A4A62E">
      <w:start w:val="1"/>
      <w:numFmt w:val="bullet"/>
      <w:lvlText w:val=""/>
      <w:lvlJc w:val="left"/>
      <w:pPr>
        <w:ind w:left="2880" w:hanging="360"/>
      </w:pPr>
      <w:rPr>
        <w:rFonts w:ascii="Symbol" w:hAnsi="Symbol" w:hint="default"/>
      </w:rPr>
    </w:lvl>
    <w:lvl w:ilvl="4" w:tplc="B2A63FAE">
      <w:start w:val="1"/>
      <w:numFmt w:val="bullet"/>
      <w:lvlText w:val="o"/>
      <w:lvlJc w:val="left"/>
      <w:pPr>
        <w:ind w:left="3600" w:hanging="360"/>
      </w:pPr>
      <w:rPr>
        <w:rFonts w:ascii="Courier New" w:hAnsi="Courier New" w:cs="Courier New" w:hint="default"/>
      </w:rPr>
    </w:lvl>
    <w:lvl w:ilvl="5" w:tplc="787CD31E">
      <w:start w:val="1"/>
      <w:numFmt w:val="bullet"/>
      <w:lvlText w:val=""/>
      <w:lvlJc w:val="left"/>
      <w:pPr>
        <w:ind w:left="4320" w:hanging="360"/>
      </w:pPr>
      <w:rPr>
        <w:rFonts w:ascii="Wingdings" w:hAnsi="Wingdings" w:hint="default"/>
      </w:rPr>
    </w:lvl>
    <w:lvl w:ilvl="6" w:tplc="A9D61804">
      <w:start w:val="1"/>
      <w:numFmt w:val="bullet"/>
      <w:lvlText w:val=""/>
      <w:lvlJc w:val="left"/>
      <w:pPr>
        <w:ind w:left="5040" w:hanging="360"/>
      </w:pPr>
      <w:rPr>
        <w:rFonts w:ascii="Symbol" w:hAnsi="Symbol" w:hint="default"/>
      </w:rPr>
    </w:lvl>
    <w:lvl w:ilvl="7" w:tplc="99A02550">
      <w:start w:val="1"/>
      <w:numFmt w:val="bullet"/>
      <w:lvlText w:val="o"/>
      <w:lvlJc w:val="left"/>
      <w:pPr>
        <w:ind w:left="5760" w:hanging="360"/>
      </w:pPr>
      <w:rPr>
        <w:rFonts w:ascii="Courier New" w:hAnsi="Courier New" w:cs="Courier New" w:hint="default"/>
      </w:rPr>
    </w:lvl>
    <w:lvl w:ilvl="8" w:tplc="F87A18D2">
      <w:start w:val="1"/>
      <w:numFmt w:val="bullet"/>
      <w:lvlText w:val=""/>
      <w:lvlJc w:val="left"/>
      <w:pPr>
        <w:ind w:left="6480" w:hanging="360"/>
      </w:pPr>
      <w:rPr>
        <w:rFonts w:ascii="Wingdings" w:hAnsi="Wingdings" w:hint="default"/>
      </w:rPr>
    </w:lvl>
  </w:abstractNum>
  <w:abstractNum w:abstractNumId="24" w15:restartNumberingAfterBreak="0">
    <w:nsid w:val="7D213D8C"/>
    <w:multiLevelType w:val="hybridMultilevel"/>
    <w:tmpl w:val="E76C96B4"/>
    <w:lvl w:ilvl="0" w:tplc="FA4AA2F6">
      <w:start w:val="1"/>
      <w:numFmt w:val="bullet"/>
      <w:lvlText w:val="•"/>
      <w:lvlJc w:val="left"/>
      <w:pPr>
        <w:tabs>
          <w:tab w:val="num" w:pos="720"/>
        </w:tabs>
        <w:ind w:left="720" w:hanging="360"/>
      </w:pPr>
      <w:rPr>
        <w:rFonts w:ascii="Arial" w:hAnsi="Arial" w:hint="default"/>
      </w:rPr>
    </w:lvl>
    <w:lvl w:ilvl="1" w:tplc="429E30AA">
      <w:start w:val="1"/>
      <w:numFmt w:val="bullet"/>
      <w:lvlText w:val="•"/>
      <w:lvlJc w:val="left"/>
      <w:pPr>
        <w:tabs>
          <w:tab w:val="num" w:pos="1440"/>
        </w:tabs>
        <w:ind w:left="1440" w:hanging="360"/>
      </w:pPr>
      <w:rPr>
        <w:rFonts w:ascii="Arial" w:hAnsi="Arial" w:hint="default"/>
      </w:rPr>
    </w:lvl>
    <w:lvl w:ilvl="2" w:tplc="4F5A8844">
      <w:start w:val="1"/>
      <w:numFmt w:val="bullet"/>
      <w:lvlText w:val="•"/>
      <w:lvlJc w:val="left"/>
      <w:pPr>
        <w:tabs>
          <w:tab w:val="num" w:pos="2160"/>
        </w:tabs>
        <w:ind w:left="2160" w:hanging="360"/>
      </w:pPr>
      <w:rPr>
        <w:rFonts w:ascii="Arial" w:hAnsi="Arial" w:hint="default"/>
      </w:rPr>
    </w:lvl>
    <w:lvl w:ilvl="3" w:tplc="09426556">
      <w:start w:val="1"/>
      <w:numFmt w:val="bullet"/>
      <w:lvlText w:val="•"/>
      <w:lvlJc w:val="left"/>
      <w:pPr>
        <w:tabs>
          <w:tab w:val="num" w:pos="2880"/>
        </w:tabs>
        <w:ind w:left="2880" w:hanging="360"/>
      </w:pPr>
      <w:rPr>
        <w:rFonts w:ascii="Arial" w:hAnsi="Arial" w:hint="default"/>
      </w:rPr>
    </w:lvl>
    <w:lvl w:ilvl="4" w:tplc="F6747A70">
      <w:start w:val="1"/>
      <w:numFmt w:val="bullet"/>
      <w:lvlText w:val="•"/>
      <w:lvlJc w:val="left"/>
      <w:pPr>
        <w:tabs>
          <w:tab w:val="num" w:pos="3600"/>
        </w:tabs>
        <w:ind w:left="3600" w:hanging="360"/>
      </w:pPr>
      <w:rPr>
        <w:rFonts w:ascii="Arial" w:hAnsi="Arial" w:hint="default"/>
      </w:rPr>
    </w:lvl>
    <w:lvl w:ilvl="5" w:tplc="BDAE3CD8">
      <w:start w:val="1"/>
      <w:numFmt w:val="bullet"/>
      <w:lvlText w:val="•"/>
      <w:lvlJc w:val="left"/>
      <w:pPr>
        <w:tabs>
          <w:tab w:val="num" w:pos="4320"/>
        </w:tabs>
        <w:ind w:left="4320" w:hanging="360"/>
      </w:pPr>
      <w:rPr>
        <w:rFonts w:ascii="Arial" w:hAnsi="Arial" w:hint="default"/>
      </w:rPr>
    </w:lvl>
    <w:lvl w:ilvl="6" w:tplc="87F6602A">
      <w:start w:val="1"/>
      <w:numFmt w:val="bullet"/>
      <w:lvlText w:val="•"/>
      <w:lvlJc w:val="left"/>
      <w:pPr>
        <w:tabs>
          <w:tab w:val="num" w:pos="5040"/>
        </w:tabs>
        <w:ind w:left="5040" w:hanging="360"/>
      </w:pPr>
      <w:rPr>
        <w:rFonts w:ascii="Arial" w:hAnsi="Arial" w:hint="default"/>
      </w:rPr>
    </w:lvl>
    <w:lvl w:ilvl="7" w:tplc="A7ACF52C">
      <w:start w:val="1"/>
      <w:numFmt w:val="bullet"/>
      <w:lvlText w:val="•"/>
      <w:lvlJc w:val="left"/>
      <w:pPr>
        <w:tabs>
          <w:tab w:val="num" w:pos="5760"/>
        </w:tabs>
        <w:ind w:left="5760" w:hanging="360"/>
      </w:pPr>
      <w:rPr>
        <w:rFonts w:ascii="Arial" w:hAnsi="Arial" w:hint="default"/>
      </w:rPr>
    </w:lvl>
    <w:lvl w:ilvl="8" w:tplc="6194F3F0">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4"/>
  </w:num>
  <w:num w:numId="4">
    <w:abstractNumId w:val="18"/>
  </w:num>
  <w:num w:numId="5">
    <w:abstractNumId w:val="0"/>
  </w:num>
  <w:num w:numId="6">
    <w:abstractNumId w:val="24"/>
  </w:num>
  <w:num w:numId="7">
    <w:abstractNumId w:val="14"/>
  </w:num>
  <w:num w:numId="8">
    <w:abstractNumId w:val="10"/>
  </w:num>
  <w:num w:numId="9">
    <w:abstractNumId w:val="22"/>
  </w:num>
  <w:num w:numId="10">
    <w:abstractNumId w:val="9"/>
  </w:num>
  <w:num w:numId="11">
    <w:abstractNumId w:val="8"/>
  </w:num>
  <w:num w:numId="12">
    <w:abstractNumId w:val="21"/>
  </w:num>
  <w:num w:numId="13">
    <w:abstractNumId w:val="3"/>
  </w:num>
  <w:num w:numId="14">
    <w:abstractNumId w:val="23"/>
  </w:num>
  <w:num w:numId="15">
    <w:abstractNumId w:val="7"/>
  </w:num>
  <w:num w:numId="16">
    <w:abstractNumId w:val="2"/>
  </w:num>
  <w:num w:numId="17">
    <w:abstractNumId w:val="15"/>
  </w:num>
  <w:num w:numId="18">
    <w:abstractNumId w:val="6"/>
  </w:num>
  <w:num w:numId="19">
    <w:abstractNumId w:val="20"/>
  </w:num>
  <w:num w:numId="20">
    <w:abstractNumId w:val="17"/>
  </w:num>
  <w:num w:numId="21">
    <w:abstractNumId w:val="11"/>
  </w:num>
  <w:num w:numId="22">
    <w:abstractNumId w:val="5"/>
  </w:num>
  <w:num w:numId="23">
    <w:abstractNumId w:val="1"/>
  </w:num>
  <w:num w:numId="24">
    <w:abstractNumId w:val="1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51C"/>
    <w:rsid w:val="00136F6C"/>
    <w:rsid w:val="001B21AE"/>
    <w:rsid w:val="002F1421"/>
    <w:rsid w:val="003E36F2"/>
    <w:rsid w:val="003F2E55"/>
    <w:rsid w:val="00471918"/>
    <w:rsid w:val="004B151C"/>
    <w:rsid w:val="006C5D4C"/>
    <w:rsid w:val="00721BB7"/>
    <w:rsid w:val="00741F2F"/>
    <w:rsid w:val="007B1E78"/>
    <w:rsid w:val="007C1143"/>
    <w:rsid w:val="00816207"/>
    <w:rsid w:val="00B40802"/>
    <w:rsid w:val="00BC7A27"/>
    <w:rsid w:val="00CD73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6DF4F"/>
  <w15:docId w15:val="{CDAC41E2-735D-4AC4-903F-D6DC2D9A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pPr>
      <w:keepNext/>
      <w:widowControl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pPr>
      <w:keepNext/>
      <w:widowControl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pPr>
      <w:keepNext/>
      <w:widowControl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pPr>
      <w:keepNext/>
      <w:widowControl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pPr>
      <w:keepNext/>
      <w:widowControl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paragraph" w:styleId="a5">
    <w:name w:val="Title"/>
    <w:basedOn w:val="a1"/>
    <w:next w:val="a1"/>
    <w:link w:val="a6"/>
    <w:uiPriority w:val="10"/>
    <w:qFormat/>
    <w:pPr>
      <w:spacing w:before="300" w:after="200"/>
      <w:contextualSpacing/>
    </w:pPr>
    <w:rPr>
      <w:sz w:val="48"/>
      <w:szCs w:val="48"/>
    </w:rPr>
  </w:style>
  <w:style w:type="character" w:customStyle="1" w:styleId="a6">
    <w:name w:val="Заголовок Знак"/>
    <w:basedOn w:val="a2"/>
    <w:link w:val="a5"/>
    <w:uiPriority w:val="10"/>
    <w:rPr>
      <w:sz w:val="48"/>
      <w:szCs w:val="48"/>
    </w:rPr>
  </w:style>
  <w:style w:type="paragraph" w:styleId="a7">
    <w:name w:val="Subtitle"/>
    <w:basedOn w:val="a1"/>
    <w:next w:val="a1"/>
    <w:link w:val="a8"/>
    <w:uiPriority w:val="11"/>
    <w:qFormat/>
    <w:pPr>
      <w:spacing w:before="200" w:after="200"/>
    </w:pPr>
    <w:rPr>
      <w:sz w:val="24"/>
      <w:szCs w:val="24"/>
    </w:rPr>
  </w:style>
  <w:style w:type="character" w:customStyle="1" w:styleId="a8">
    <w:name w:val="Подзаголовок Знак"/>
    <w:basedOn w:val="a2"/>
    <w:link w:val="a7"/>
    <w:uiPriority w:val="11"/>
    <w:rPr>
      <w:sz w:val="24"/>
      <w:szCs w:val="24"/>
    </w:rPr>
  </w:style>
  <w:style w:type="paragraph" w:styleId="21">
    <w:name w:val="Quote"/>
    <w:basedOn w:val="a1"/>
    <w:next w:val="a1"/>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1"/>
    <w:next w:val="a1"/>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3"/>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3"/>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3"/>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3"/>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3"/>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3"/>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3"/>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3"/>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3"/>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3"/>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3"/>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3"/>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3"/>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3"/>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3"/>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ab">
    <w:name w:val="endnote text"/>
    <w:basedOn w:val="a1"/>
    <w:link w:val="ac"/>
    <w:uiPriority w:val="99"/>
    <w:semiHidden/>
    <w:unhideWhenUsed/>
    <w:pPr>
      <w:spacing w:after="0" w:line="240" w:lineRule="auto"/>
    </w:pPr>
    <w:rPr>
      <w:sz w:val="20"/>
    </w:rPr>
  </w:style>
  <w:style w:type="character" w:customStyle="1" w:styleId="ac">
    <w:name w:val="Текст концевой сноски Знак"/>
    <w:link w:val="ab"/>
    <w:uiPriority w:val="99"/>
    <w:rPr>
      <w:sz w:val="20"/>
    </w:rPr>
  </w:style>
  <w:style w:type="character" w:styleId="ad">
    <w:name w:val="endnote reference"/>
    <w:basedOn w:val="a2"/>
    <w:uiPriority w:val="99"/>
    <w:semiHidden/>
    <w:unhideWhenUsed/>
    <w:rPr>
      <w:vertAlign w:val="superscript"/>
    </w:rPr>
  </w:style>
  <w:style w:type="paragraph" w:styleId="42">
    <w:name w:val="toc 4"/>
    <w:basedOn w:val="a1"/>
    <w:next w:val="a1"/>
    <w:uiPriority w:val="39"/>
    <w:unhideWhenUsed/>
    <w:pPr>
      <w:spacing w:after="57"/>
      <w:ind w:left="850"/>
    </w:pPr>
  </w:style>
  <w:style w:type="paragraph" w:styleId="52">
    <w:name w:val="toc 5"/>
    <w:basedOn w:val="a1"/>
    <w:next w:val="a1"/>
    <w:uiPriority w:val="39"/>
    <w:unhideWhenUsed/>
    <w:pPr>
      <w:spacing w:after="57"/>
      <w:ind w:left="1134"/>
    </w:pPr>
  </w:style>
  <w:style w:type="paragraph" w:styleId="61">
    <w:name w:val="toc 6"/>
    <w:basedOn w:val="a1"/>
    <w:next w:val="a1"/>
    <w:uiPriority w:val="39"/>
    <w:unhideWhenUsed/>
    <w:pPr>
      <w:spacing w:after="57"/>
      <w:ind w:left="1417"/>
    </w:pPr>
  </w:style>
  <w:style w:type="paragraph" w:styleId="71">
    <w:name w:val="toc 7"/>
    <w:basedOn w:val="a1"/>
    <w:next w:val="a1"/>
    <w:uiPriority w:val="39"/>
    <w:unhideWhenUsed/>
    <w:pPr>
      <w:spacing w:after="57"/>
      <w:ind w:left="1701"/>
    </w:pPr>
  </w:style>
  <w:style w:type="paragraph" w:styleId="81">
    <w:name w:val="toc 8"/>
    <w:basedOn w:val="a1"/>
    <w:next w:val="a1"/>
    <w:uiPriority w:val="39"/>
    <w:unhideWhenUsed/>
    <w:pPr>
      <w:spacing w:after="57"/>
      <w:ind w:left="1984"/>
    </w:pPr>
  </w:style>
  <w:style w:type="paragraph" w:styleId="91">
    <w:name w:val="toc 9"/>
    <w:basedOn w:val="a1"/>
    <w:next w:val="a1"/>
    <w:uiPriority w:val="39"/>
    <w:unhideWhenUsed/>
    <w:pPr>
      <w:spacing w:after="57"/>
      <w:ind w:left="2268"/>
    </w:pPr>
  </w:style>
  <w:style w:type="paragraph" w:styleId="ae">
    <w:name w:val="table of figures"/>
    <w:basedOn w:val="a1"/>
    <w:next w:val="a1"/>
    <w:uiPriority w:val="99"/>
    <w:unhideWhenUsed/>
    <w:pPr>
      <w:spacing w:after="0"/>
    </w:pPr>
  </w:style>
  <w:style w:type="paragraph" w:styleId="af">
    <w:name w:val="header"/>
    <w:basedOn w:val="a1"/>
    <w:link w:val="af0"/>
    <w:uiPriority w:val="99"/>
    <w:unhideWhenUsed/>
    <w:pPr>
      <w:tabs>
        <w:tab w:val="center" w:pos="4677"/>
        <w:tab w:val="right" w:pos="9355"/>
      </w:tabs>
      <w:spacing w:after="0" w:line="240" w:lineRule="auto"/>
    </w:pPr>
  </w:style>
  <w:style w:type="character" w:customStyle="1" w:styleId="af0">
    <w:name w:val="Верхний колонтитул Знак"/>
    <w:basedOn w:val="a2"/>
    <w:link w:val="af"/>
    <w:uiPriority w:val="99"/>
  </w:style>
  <w:style w:type="paragraph" w:styleId="af1">
    <w:name w:val="footer"/>
    <w:basedOn w:val="a1"/>
    <w:link w:val="af2"/>
    <w:uiPriority w:val="99"/>
    <w:unhideWhenUsed/>
    <w:pPr>
      <w:tabs>
        <w:tab w:val="center" w:pos="4677"/>
        <w:tab w:val="right" w:pos="9355"/>
      </w:tabs>
      <w:spacing w:after="0" w:line="240" w:lineRule="auto"/>
    </w:pPr>
  </w:style>
  <w:style w:type="character" w:customStyle="1" w:styleId="af2">
    <w:name w:val="Нижний колонтитул Знак"/>
    <w:basedOn w:val="a2"/>
    <w:link w:val="af1"/>
    <w:uiPriority w:val="99"/>
  </w:style>
  <w:style w:type="paragraph" w:styleId="af3">
    <w:name w:val="No Spacing"/>
    <w:link w:val="af4"/>
    <w:uiPriority w:val="1"/>
    <w:qFormat/>
    <w:pPr>
      <w:spacing w:after="0" w:line="240" w:lineRule="auto"/>
    </w:pPr>
    <w:rPr>
      <w:rFonts w:eastAsiaTheme="minorEastAsia"/>
      <w:lang w:eastAsia="ru-RU"/>
    </w:rPr>
  </w:style>
  <w:style w:type="character" w:customStyle="1" w:styleId="af4">
    <w:name w:val="Без интервала Знак"/>
    <w:basedOn w:val="a2"/>
    <w:link w:val="af3"/>
    <w:uiPriority w:val="1"/>
    <w:rPr>
      <w:rFonts w:eastAsiaTheme="minorEastAsia"/>
      <w:lang w:eastAsia="ru-RU"/>
    </w:rPr>
  </w:style>
  <w:style w:type="character" w:styleId="af5">
    <w:name w:val="Placeholder Text"/>
    <w:basedOn w:val="a2"/>
    <w:uiPriority w:val="99"/>
    <w:semiHidden/>
    <w:rPr>
      <w:color w:val="808080"/>
    </w:rPr>
  </w:style>
  <w:style w:type="paragraph" w:styleId="af6">
    <w:name w:val="Balloon Text"/>
    <w:basedOn w:val="a1"/>
    <w:link w:val="af7"/>
    <w:unhideWhenUsed/>
    <w:pPr>
      <w:spacing w:after="0" w:line="240" w:lineRule="auto"/>
    </w:pPr>
    <w:rPr>
      <w:rFonts w:ascii="Tahoma" w:hAnsi="Tahoma" w:cs="Tahoma"/>
      <w:sz w:val="16"/>
      <w:szCs w:val="16"/>
    </w:rPr>
  </w:style>
  <w:style w:type="character" w:customStyle="1" w:styleId="af7">
    <w:name w:val="Текст выноски Знак"/>
    <w:basedOn w:val="a2"/>
    <w:link w:val="af6"/>
    <w:rPr>
      <w:rFonts w:ascii="Tahoma" w:hAnsi="Tahoma" w:cs="Tahoma"/>
      <w:sz w:val="16"/>
      <w:szCs w:val="16"/>
    </w:rPr>
  </w:style>
  <w:style w:type="character" w:customStyle="1" w:styleId="10">
    <w:name w:val="Заголовок 1 Знак"/>
    <w:basedOn w:val="a2"/>
    <w:link w:val="1"/>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Pr>
      <w:rFonts w:ascii="Arial" w:eastAsia="Times New Roman" w:hAnsi="Arial" w:cs="Times New Roman"/>
      <w:b/>
      <w:sz w:val="28"/>
      <w:szCs w:val="24"/>
      <w:lang w:val="en-GB"/>
    </w:rPr>
  </w:style>
  <w:style w:type="character" w:customStyle="1" w:styleId="30">
    <w:name w:val="Заголовок 3 Знак"/>
    <w:basedOn w:val="a2"/>
    <w:link w:val="3"/>
    <w:rPr>
      <w:rFonts w:ascii="Arial" w:eastAsia="Times New Roman" w:hAnsi="Arial" w:cs="Arial"/>
      <w:b/>
      <w:bCs/>
      <w:szCs w:val="26"/>
      <w:lang w:val="en-GB"/>
    </w:rPr>
  </w:style>
  <w:style w:type="character" w:customStyle="1" w:styleId="40">
    <w:name w:val="Заголовок 4 Знак"/>
    <w:basedOn w:val="a2"/>
    <w:link w:val="4"/>
    <w:rPr>
      <w:rFonts w:ascii="Arial" w:eastAsia="Times New Roman" w:hAnsi="Arial" w:cs="Times New Roman"/>
      <w:b/>
      <w:sz w:val="28"/>
      <w:szCs w:val="20"/>
      <w:lang w:val="en-AU"/>
    </w:rPr>
  </w:style>
  <w:style w:type="character" w:customStyle="1" w:styleId="50">
    <w:name w:val="Заголовок 5 Знак"/>
    <w:basedOn w:val="a2"/>
    <w:link w:val="5"/>
    <w:rPr>
      <w:rFonts w:ascii="Arial" w:eastAsia="Times New Roman" w:hAnsi="Arial" w:cs="Times New Roman"/>
      <w:b/>
      <w:bCs/>
      <w:sz w:val="28"/>
      <w:szCs w:val="24"/>
      <w:lang w:val="en-GB"/>
    </w:rPr>
  </w:style>
  <w:style w:type="character" w:customStyle="1" w:styleId="60">
    <w:name w:val="Заголовок 6 Знак"/>
    <w:basedOn w:val="a2"/>
    <w:link w:val="6"/>
    <w:rPr>
      <w:rFonts w:ascii="Arial" w:eastAsia="Times New Roman" w:hAnsi="Arial" w:cs="Times New Roman"/>
      <w:b/>
      <w:sz w:val="24"/>
      <w:szCs w:val="20"/>
      <w:lang w:val="en-AU"/>
    </w:rPr>
  </w:style>
  <w:style w:type="character" w:customStyle="1" w:styleId="70">
    <w:name w:val="Заголовок 7 Знак"/>
    <w:basedOn w:val="a2"/>
    <w:link w:val="7"/>
    <w:rPr>
      <w:rFonts w:ascii="Arial" w:eastAsia="Times New Roman" w:hAnsi="Arial" w:cs="Times New Roman"/>
      <w:spacing w:val="-3"/>
      <w:sz w:val="28"/>
      <w:szCs w:val="20"/>
      <w:lang w:val="en-US"/>
    </w:rPr>
  </w:style>
  <w:style w:type="character" w:customStyle="1" w:styleId="80">
    <w:name w:val="Заголовок 8 Знак"/>
    <w:basedOn w:val="a2"/>
    <w:link w:val="8"/>
    <w:rPr>
      <w:rFonts w:ascii="Arial" w:eastAsia="Times New Roman" w:hAnsi="Arial" w:cs="Times New Roman"/>
      <w:b/>
      <w:bCs/>
      <w:sz w:val="24"/>
      <w:szCs w:val="24"/>
      <w:lang w:val="en-GB"/>
    </w:rPr>
  </w:style>
  <w:style w:type="character" w:customStyle="1" w:styleId="90">
    <w:name w:val="Заголовок 9 Знак"/>
    <w:basedOn w:val="a2"/>
    <w:link w:val="9"/>
    <w:rPr>
      <w:rFonts w:ascii="Arial" w:eastAsia="Times New Roman" w:hAnsi="Arial" w:cs="Times New Roman"/>
      <w:sz w:val="24"/>
      <w:szCs w:val="20"/>
      <w:u w:val="single"/>
      <w:lang w:val="en-AU"/>
    </w:rPr>
  </w:style>
  <w:style w:type="character" w:styleId="af8">
    <w:name w:val="Hyperlink"/>
    <w:uiPriority w:val="99"/>
    <w:rPr>
      <w:color w:val="0000FF"/>
      <w:u w:val="single"/>
    </w:rPr>
  </w:style>
  <w:style w:type="table" w:styleId="af9">
    <w:name w:val="Table Grid"/>
    <w:basedOn w:val="a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2">
    <w:name w:val="toc 1"/>
    <w:basedOn w:val="a1"/>
    <w:next w:val="a1"/>
    <w:uiPriority w:val="39"/>
    <w:qFormat/>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style>
  <w:style w:type="paragraph" w:customStyle="1" w:styleId="bullet">
    <w:name w:val="bullet"/>
    <w:basedOn w:val="a1"/>
    <w:pPr>
      <w:numPr>
        <w:numId w:val="1"/>
      </w:numPr>
      <w:spacing w:after="0" w:line="360" w:lineRule="auto"/>
    </w:pPr>
    <w:rPr>
      <w:rFonts w:ascii="Arial" w:eastAsia="Times New Roman" w:hAnsi="Arial" w:cs="Times New Roman"/>
      <w:szCs w:val="24"/>
      <w:lang w:val="en-GB"/>
    </w:rPr>
  </w:style>
  <w:style w:type="character" w:styleId="afa">
    <w:name w:val="page number"/>
    <w:rPr>
      <w:rFonts w:ascii="Arial" w:hAnsi="Arial"/>
      <w:sz w:val="16"/>
    </w:rPr>
  </w:style>
  <w:style w:type="paragraph" w:customStyle="1" w:styleId="Docsubtitle1">
    <w:name w:val="Doc subtitle1"/>
    <w:basedOn w:val="a1"/>
    <w:link w:val="Docsubtitle1Char"/>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pPr>
      <w:spacing w:after="0" w:line="360" w:lineRule="auto"/>
    </w:pPr>
    <w:rPr>
      <w:rFonts w:ascii="Arial" w:eastAsia="Times New Roman" w:hAnsi="Arial" w:cs="Times New Roman"/>
      <w:sz w:val="28"/>
      <w:szCs w:val="24"/>
      <w:lang w:val="en-GB"/>
    </w:rPr>
  </w:style>
  <w:style w:type="paragraph" w:customStyle="1" w:styleId="Doctitle">
    <w:name w:val="Doc title"/>
    <w:basedOn w:val="a1"/>
    <w:pPr>
      <w:spacing w:after="0" w:line="360" w:lineRule="auto"/>
    </w:pPr>
    <w:rPr>
      <w:rFonts w:ascii="Arial" w:eastAsia="Times New Roman" w:hAnsi="Arial" w:cs="Times New Roman"/>
      <w:b/>
      <w:sz w:val="40"/>
      <w:szCs w:val="24"/>
      <w:lang w:val="en-GB"/>
    </w:rPr>
  </w:style>
  <w:style w:type="paragraph" w:styleId="afb">
    <w:name w:val="Body Text"/>
    <w:basedOn w:val="a1"/>
    <w:link w:val="afc"/>
    <w:semiHidden/>
    <w:pPr>
      <w:widowControl w:val="0"/>
      <w:spacing w:after="0" w:line="360" w:lineRule="auto"/>
      <w:jc w:val="both"/>
    </w:pPr>
    <w:rPr>
      <w:rFonts w:ascii="Arial" w:eastAsia="Times New Roman" w:hAnsi="Arial" w:cs="Times New Roman"/>
      <w:sz w:val="24"/>
      <w:szCs w:val="20"/>
      <w:lang w:val="en-AU"/>
    </w:rPr>
  </w:style>
  <w:style w:type="character" w:customStyle="1" w:styleId="afc">
    <w:name w:val="Основной текст Знак"/>
    <w:basedOn w:val="a2"/>
    <w:link w:val="afb"/>
    <w:semiHidden/>
    <w:rPr>
      <w:rFonts w:ascii="Arial" w:eastAsia="Times New Roman" w:hAnsi="Arial" w:cs="Times New Roman"/>
      <w:sz w:val="24"/>
      <w:szCs w:val="20"/>
      <w:lang w:val="en-AU"/>
    </w:rPr>
  </w:style>
  <w:style w:type="paragraph" w:styleId="23">
    <w:name w:val="Body Text Indent 2"/>
    <w:basedOn w:val="a1"/>
    <w:link w:val="24"/>
    <w:semiHidden/>
    <w:pPr>
      <w:spacing w:after="0" w:line="360" w:lineRule="auto"/>
      <w:ind w:left="720"/>
    </w:pPr>
    <w:rPr>
      <w:rFonts w:ascii="Arial" w:eastAsia="Times New Roman" w:hAnsi="Arial" w:cs="Times New Roman"/>
      <w:sz w:val="24"/>
      <w:szCs w:val="20"/>
      <w:lang w:val="en-US"/>
    </w:rPr>
  </w:style>
  <w:style w:type="character" w:customStyle="1" w:styleId="24">
    <w:name w:val="Основной текст с отступом 2 Знак"/>
    <w:basedOn w:val="a2"/>
    <w:link w:val="23"/>
    <w:semiHidden/>
    <w:rPr>
      <w:rFonts w:ascii="Arial" w:eastAsia="Times New Roman" w:hAnsi="Arial" w:cs="Times New Roman"/>
      <w:sz w:val="24"/>
      <w:szCs w:val="20"/>
      <w:lang w:val="en-US"/>
    </w:rPr>
  </w:style>
  <w:style w:type="paragraph" w:styleId="25">
    <w:name w:val="Body Text 2"/>
    <w:basedOn w:val="a1"/>
    <w:link w:val="26"/>
    <w:semiHidden/>
    <w:pPr>
      <w:widowControl w:val="0"/>
      <w:spacing w:after="0" w:line="360" w:lineRule="auto"/>
      <w:jc w:val="both"/>
    </w:pPr>
    <w:rPr>
      <w:rFonts w:ascii="Arial" w:eastAsia="Times New Roman" w:hAnsi="Arial" w:cs="Times New Roman"/>
      <w:spacing w:val="-3"/>
      <w:szCs w:val="20"/>
      <w:lang w:val="en-US"/>
    </w:rPr>
  </w:style>
  <w:style w:type="character" w:customStyle="1" w:styleId="26">
    <w:name w:val="Основной текст 2 Знак"/>
    <w:basedOn w:val="a2"/>
    <w:link w:val="25"/>
    <w:semiHidden/>
    <w:rPr>
      <w:rFonts w:ascii="Arial" w:eastAsia="Times New Roman" w:hAnsi="Arial" w:cs="Times New Roman"/>
      <w:spacing w:val="-3"/>
      <w:szCs w:val="20"/>
      <w:lang w:val="en-US"/>
    </w:rPr>
  </w:style>
  <w:style w:type="paragraph" w:styleId="afd">
    <w:name w:val="caption"/>
    <w:basedOn w:val="a1"/>
    <w:next w:val="a1"/>
    <w:qFormat/>
    <w:pPr>
      <w:widowControl w:val="0"/>
      <w:spacing w:before="240" w:after="0" w:line="360" w:lineRule="auto"/>
      <w:jc w:val="center"/>
    </w:pPr>
    <w:rPr>
      <w:rFonts w:ascii="Arial" w:eastAsia="Times New Roman" w:hAnsi="Arial" w:cs="Times New Roman"/>
      <w:b/>
      <w:sz w:val="36"/>
      <w:szCs w:val="20"/>
      <w:lang w:val="en-AU"/>
    </w:rPr>
  </w:style>
  <w:style w:type="paragraph" w:customStyle="1" w:styleId="13">
    <w:name w:val="Абзац списка1"/>
    <w:basedOn w:val="a1"/>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rPr>
      <w:rFonts w:ascii="Arial" w:eastAsia="Times New Roman" w:hAnsi="Arial" w:cs="Times New Roman"/>
      <w:b/>
      <w:sz w:val="28"/>
      <w:szCs w:val="24"/>
      <w:lang w:val="en-GB"/>
    </w:rPr>
  </w:style>
  <w:style w:type="paragraph" w:styleId="afe">
    <w:name w:val="footnote text"/>
    <w:basedOn w:val="a1"/>
    <w:link w:val="aff"/>
    <w:pPr>
      <w:spacing w:after="0" w:line="360" w:lineRule="auto"/>
    </w:pPr>
    <w:rPr>
      <w:rFonts w:ascii="Times New Roman" w:eastAsia="Times New Roman" w:hAnsi="Times New Roman" w:cs="Times New Roman"/>
      <w:szCs w:val="20"/>
      <w:lang w:eastAsia="ru-RU"/>
    </w:rPr>
  </w:style>
  <w:style w:type="character" w:customStyle="1" w:styleId="aff">
    <w:name w:val="Текст сноски Знак"/>
    <w:basedOn w:val="a2"/>
    <w:link w:val="afe"/>
    <w:rPr>
      <w:rFonts w:ascii="Times New Roman" w:eastAsia="Times New Roman" w:hAnsi="Times New Roman" w:cs="Times New Roman"/>
      <w:szCs w:val="20"/>
      <w:lang w:eastAsia="ru-RU"/>
    </w:rPr>
  </w:style>
  <w:style w:type="character" w:styleId="aff0">
    <w:name w:val="footnote reference"/>
    <w:rPr>
      <w:vertAlign w:val="superscript"/>
    </w:rPr>
  </w:style>
  <w:style w:type="character" w:styleId="aff1">
    <w:name w:val="FollowedHyperlink"/>
    <w:rPr>
      <w:color w:val="800080"/>
      <w:u w:val="single"/>
    </w:rPr>
  </w:style>
  <w:style w:type="paragraph" w:customStyle="1" w:styleId="a">
    <w:name w:val="цветной текст"/>
    <w:basedOn w:val="a1"/>
    <w:qFormat/>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pPr>
      <w:spacing w:after="200" w:line="276" w:lineRule="auto"/>
    </w:pPr>
    <w:rPr>
      <w:rFonts w:ascii="Calibri" w:eastAsia="Times New Roman" w:hAnsi="Calibri" w:cs="Times New Roman"/>
      <w:lang w:eastAsia="ru-RU"/>
    </w:rPr>
  </w:style>
  <w:style w:type="paragraph" w:customStyle="1" w:styleId="aff2">
    <w:name w:val="выделение цвет"/>
    <w:basedOn w:val="a1"/>
    <w:link w:val="aff3"/>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f4">
    <w:name w:val="цвет в таблице"/>
    <w:rPr>
      <w:color w:val="2C8DE6"/>
    </w:rPr>
  </w:style>
  <w:style w:type="paragraph" w:styleId="aff5">
    <w:name w:val="TOC Heading"/>
    <w:basedOn w:val="1"/>
    <w:next w:val="a1"/>
    <w:uiPriority w:val="39"/>
    <w:semiHidden/>
    <w:unhideWhenUsed/>
    <w:qFormat/>
    <w:pPr>
      <w:keepLines/>
      <w:spacing w:before="480" w:after="0" w:line="276" w:lineRule="auto"/>
      <w:outlineLvl w:val="9"/>
    </w:pPr>
    <w:rPr>
      <w:rFonts w:ascii="Cambria" w:hAnsi="Cambria"/>
      <w:color w:val="365F91"/>
      <w:sz w:val="28"/>
      <w:szCs w:val="28"/>
      <w:lang w:val="ru-RU" w:eastAsia="ru-RU"/>
    </w:rPr>
  </w:style>
  <w:style w:type="paragraph" w:styleId="27">
    <w:name w:val="toc 2"/>
    <w:basedOn w:val="a1"/>
    <w:next w:val="a1"/>
    <w:uiPriority w:val="39"/>
    <w:qFormat/>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2">
    <w:name w:val="toc 3"/>
    <w:basedOn w:val="a1"/>
    <w:next w:val="a1"/>
    <w:uiPriority w:val="39"/>
    <w:unhideWhenUsed/>
    <w:qFormat/>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Pr>
      <w:lang w:val="ru-RU"/>
    </w:rPr>
  </w:style>
  <w:style w:type="paragraph" w:customStyle="1" w:styleId="-2">
    <w:name w:val="!заголовок-2"/>
    <w:basedOn w:val="2"/>
    <w:link w:val="-20"/>
    <w:qFormat/>
    <w:rPr>
      <w:lang w:val="ru-RU"/>
    </w:rPr>
  </w:style>
  <w:style w:type="character" w:customStyle="1" w:styleId="-10">
    <w:name w:val="!Заголовок-1 Знак"/>
    <w:link w:val="-1"/>
    <w:rPr>
      <w:rFonts w:ascii="Arial" w:eastAsia="Times New Roman" w:hAnsi="Arial" w:cs="Times New Roman"/>
      <w:b/>
      <w:bCs/>
      <w:caps/>
      <w:color w:val="2C8DE6"/>
      <w:sz w:val="36"/>
      <w:szCs w:val="24"/>
    </w:rPr>
  </w:style>
  <w:style w:type="paragraph" w:customStyle="1" w:styleId="aff6">
    <w:name w:val="!Текст"/>
    <w:basedOn w:val="a1"/>
    <w:link w:val="aff7"/>
    <w:qFormat/>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Pr>
      <w:rFonts w:ascii="Arial" w:eastAsia="Times New Roman" w:hAnsi="Arial" w:cs="Times New Roman"/>
      <w:b/>
      <w:sz w:val="28"/>
      <w:szCs w:val="24"/>
    </w:rPr>
  </w:style>
  <w:style w:type="paragraph" w:customStyle="1" w:styleId="aff8">
    <w:name w:val="!Синий заголовок текста"/>
    <w:basedOn w:val="aff2"/>
    <w:link w:val="aff9"/>
    <w:qFormat/>
  </w:style>
  <w:style w:type="character" w:customStyle="1" w:styleId="aff7">
    <w:name w:val="!Текст Знак"/>
    <w:link w:val="aff6"/>
    <w:rPr>
      <w:rFonts w:ascii="Times New Roman" w:eastAsia="Times New Roman" w:hAnsi="Times New Roman" w:cs="Times New Roman"/>
      <w:szCs w:val="20"/>
      <w:lang w:eastAsia="ru-RU"/>
    </w:rPr>
  </w:style>
  <w:style w:type="paragraph" w:customStyle="1" w:styleId="a0">
    <w:name w:val="!Список с точками"/>
    <w:basedOn w:val="a1"/>
    <w:link w:val="affa"/>
    <w:qFormat/>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f3">
    <w:name w:val="выделение цвет Знак"/>
    <w:link w:val="aff2"/>
    <w:rPr>
      <w:rFonts w:ascii="Times New Roman" w:eastAsia="Times New Roman" w:hAnsi="Times New Roman" w:cs="Times New Roman"/>
      <w:b/>
      <w:color w:val="2C8DE6"/>
      <w:szCs w:val="20"/>
      <w:u w:val="single"/>
      <w:lang w:eastAsia="ru-RU"/>
    </w:rPr>
  </w:style>
  <w:style w:type="character" w:customStyle="1" w:styleId="aff9">
    <w:name w:val="!Синий заголовок текста Знак"/>
    <w:link w:val="aff8"/>
    <w:rPr>
      <w:rFonts w:ascii="Times New Roman" w:eastAsia="Times New Roman" w:hAnsi="Times New Roman" w:cs="Times New Roman"/>
      <w:b/>
      <w:color w:val="2C8DE6"/>
      <w:szCs w:val="20"/>
      <w:u w:val="single"/>
      <w:lang w:eastAsia="ru-RU"/>
    </w:rPr>
  </w:style>
  <w:style w:type="paragraph" w:styleId="affb">
    <w:name w:val="List Paragraph"/>
    <w:basedOn w:val="a1"/>
    <w:uiPriority w:val="34"/>
    <w:qFormat/>
    <w:pPr>
      <w:spacing w:after="200" w:line="276" w:lineRule="auto"/>
      <w:ind w:left="720"/>
      <w:contextualSpacing/>
    </w:pPr>
    <w:rPr>
      <w:rFonts w:ascii="Calibri" w:eastAsia="Calibri" w:hAnsi="Calibri" w:cs="Times New Roman"/>
    </w:rPr>
  </w:style>
  <w:style w:type="character" w:customStyle="1" w:styleId="affa">
    <w:name w:val="!Список с точками Знак"/>
    <w:link w:val="a0"/>
    <w:rPr>
      <w:rFonts w:ascii="Times New Roman" w:eastAsia="Times New Roman" w:hAnsi="Times New Roman" w:cs="Times New Roman"/>
      <w:szCs w:val="20"/>
      <w:lang w:eastAsia="ru-RU"/>
    </w:rPr>
  </w:style>
  <w:style w:type="paragraph" w:customStyle="1" w:styleId="affc">
    <w:name w:val="Базовый"/>
    <w:pPr>
      <w:spacing w:after="200" w:line="276" w:lineRule="auto"/>
    </w:pPr>
    <w:rPr>
      <w:rFonts w:ascii="Times New Roman" w:eastAsia="DejaVu Sans" w:hAnsi="Times New Roman" w:cs="Times New Roman"/>
      <w:sz w:val="24"/>
      <w:szCs w:val="24"/>
    </w:rPr>
  </w:style>
  <w:style w:type="character" w:customStyle="1" w:styleId="-">
    <w:name w:val="Интернет-ссылка"/>
    <w:rPr>
      <w:color w:val="0000FF"/>
      <w:u w:val="single"/>
      <w:lang w:val="ru-RU" w:eastAsia="ru-RU" w:bidi="ru-RU"/>
    </w:rPr>
  </w:style>
  <w:style w:type="character" w:styleId="affd">
    <w:name w:val="annotation reference"/>
    <w:basedOn w:val="a2"/>
    <w:semiHidden/>
    <w:unhideWhenUsed/>
    <w:rPr>
      <w:sz w:val="16"/>
      <w:szCs w:val="16"/>
    </w:rPr>
  </w:style>
  <w:style w:type="paragraph" w:styleId="affe">
    <w:name w:val="annotation text"/>
    <w:basedOn w:val="a1"/>
    <w:link w:val="afff"/>
    <w:semiHidden/>
    <w:unhideWhenUsed/>
    <w:pPr>
      <w:spacing w:after="0" w:line="240" w:lineRule="auto"/>
    </w:pPr>
    <w:rPr>
      <w:rFonts w:ascii="Times New Roman" w:eastAsia="Times New Roman" w:hAnsi="Times New Roman" w:cs="Times New Roman"/>
      <w:sz w:val="20"/>
      <w:szCs w:val="20"/>
      <w:lang w:eastAsia="ru-RU"/>
    </w:rPr>
  </w:style>
  <w:style w:type="character" w:customStyle="1" w:styleId="afff">
    <w:name w:val="Текст примечания Знак"/>
    <w:basedOn w:val="a2"/>
    <w:link w:val="affe"/>
    <w:semiHidden/>
    <w:rPr>
      <w:rFonts w:ascii="Times New Roman" w:eastAsia="Times New Roman" w:hAnsi="Times New Roman" w:cs="Times New Roman"/>
      <w:sz w:val="20"/>
      <w:szCs w:val="20"/>
      <w:lang w:eastAsia="ru-RU"/>
    </w:rPr>
  </w:style>
  <w:style w:type="paragraph" w:styleId="afff0">
    <w:name w:val="annotation subject"/>
    <w:basedOn w:val="affe"/>
    <w:next w:val="affe"/>
    <w:link w:val="afff1"/>
    <w:semiHidden/>
    <w:unhideWhenUsed/>
    <w:rPr>
      <w:b/>
      <w:bCs/>
    </w:rPr>
  </w:style>
  <w:style w:type="character" w:customStyle="1" w:styleId="afff1">
    <w:name w:val="Тема примечания Знак"/>
    <w:basedOn w:val="afff"/>
    <w:link w:val="afff0"/>
    <w:semiHidden/>
    <w:rPr>
      <w:rFonts w:ascii="Times New Roman" w:eastAsia="Times New Roman" w:hAnsi="Times New Roman" w:cs="Times New Roman"/>
      <w:b/>
      <w:bCs/>
      <w:sz w:val="20"/>
      <w:szCs w:val="20"/>
      <w:lang w:eastAsia="ru-RU"/>
    </w:rPr>
  </w:style>
  <w:style w:type="paragraph" w:customStyle="1" w:styleId="ListaBlack">
    <w:name w:val="Lista Black"/>
    <w:basedOn w:val="afb"/>
    <w:uiPriority w:val="1"/>
    <w:qFormat/>
    <w:pPr>
      <w:keepNext/>
      <w:numPr>
        <w:numId w:val="8"/>
      </w:numPr>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Pr>
      <w:rFonts w:ascii="Segoe UI" w:eastAsia="Segoe UI" w:hAnsi="Segoe UI" w:cs="Segoe UI"/>
      <w:sz w:val="19"/>
      <w:szCs w:val="19"/>
      <w:shd w:val="clear" w:color="auto" w:fill="FFFFFF"/>
    </w:rPr>
  </w:style>
  <w:style w:type="paragraph" w:customStyle="1" w:styleId="143">
    <w:name w:val="Основной текст (14)_3"/>
    <w:basedOn w:val="a1"/>
    <w:link w:val="14"/>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5">
    <w:name w:val="Неразрешенное упоминание1"/>
    <w:basedOn w:val="a2"/>
    <w:uiPriority w:val="99"/>
    <w:semiHidden/>
    <w:unhideWhenUsed/>
    <w:rPr>
      <w:color w:val="605E5C"/>
      <w:shd w:val="clear" w:color="auto" w:fill="E1DFDD"/>
    </w:rPr>
  </w:style>
  <w:style w:type="character" w:customStyle="1" w:styleId="28">
    <w:name w:val="Неразрешенное упоминание2"/>
    <w:basedOn w:val="a2"/>
    <w:uiPriority w:val="99"/>
    <w:semiHidden/>
    <w:unhideWhenUsed/>
    <w:rPr>
      <w:color w:val="605E5C"/>
      <w:shd w:val="clear" w:color="auto" w:fill="E1DFDD"/>
    </w:rPr>
  </w:style>
  <w:style w:type="paragraph" w:styleId="HTML">
    <w:name w:val="HTML Preformatted"/>
    <w:basedOn w:val="a1"/>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Pr>
      <w:rFonts w:ascii="Courier New" w:eastAsia="Times New Roman" w:hAnsi="Courier New" w:cs="Courier New"/>
      <w:sz w:val="20"/>
      <w:szCs w:val="20"/>
      <w:lang w:eastAsia="ru-RU"/>
    </w:rPr>
  </w:style>
  <w:style w:type="character" w:customStyle="1" w:styleId="FootnoteAnchor">
    <w:name w:val="Footnote Anchor"/>
    <w:rPr>
      <w:vertAlign w:val="superscript"/>
    </w:rPr>
  </w:style>
  <w:style w:type="paragraph" w:customStyle="1" w:styleId="ConsNonformat">
    <w:name w:val="ConsNonformat"/>
    <w:pPr>
      <w:widowControl w:val="0"/>
      <w:spacing w:after="0" w:line="240" w:lineRule="auto"/>
    </w:pPr>
    <w:rPr>
      <w:rFonts w:ascii="Courier New" w:eastAsia="Times New Roman" w:hAnsi="Courier New" w:cs="Courier New"/>
      <w:sz w:val="20"/>
      <w:szCs w:val="20"/>
      <w:lang w:eastAsia="zh-CN"/>
    </w:rPr>
  </w:style>
  <w:style w:type="paragraph" w:customStyle="1" w:styleId="Footnote">
    <w:name w:val="Footnote"/>
    <w:basedOn w:val="a1"/>
    <w:pPr>
      <w:spacing w:after="0" w:line="240" w:lineRule="auto"/>
    </w:pPr>
    <w:rPr>
      <w:rFonts w:ascii="Times New Roman" w:eastAsia="Times New Roman" w:hAnsi="Times New Roman" w:cs="Times New Roman"/>
      <w:sz w:val="20"/>
      <w:szCs w:val="24"/>
      <w:lang w:eastAsia="zh-CN"/>
    </w:rPr>
  </w:style>
  <w:style w:type="paragraph" w:customStyle="1" w:styleId="s1">
    <w:name w:val="s_1"/>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2"/>
  </w:style>
  <w:style w:type="paragraph" w:styleId="afff2">
    <w:name w:val="Normal (Web)"/>
    <w:basedOn w:val="a1"/>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2"/>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98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sudact.ru/law/koap/razdel-iv/glava-29/statia-29.9/" TargetMode="External"/><Relationship Id="rId26" Type="http://schemas.openxmlformats.org/officeDocument/2006/relationships/image" Target="media/image11.jpg"/><Relationship Id="rId39" Type="http://schemas.openxmlformats.org/officeDocument/2006/relationships/header" Target="header1.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435964/cdde38fe25c37368ccc014de994e36cf128d5318/" TargetMode="Externa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Downloads\&#1048;&#1085;&#1089;&#1090;&#1088;&#1091;&#1082;&#1094;&#1080;&#1103;%20&#1087;&#1086;%20&#1054;&#1058;&#1080;&#1058;&#1041;.docx"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nsultant.ru/document/cons_doc_LAW_422609/918afa9964591bc0cc849f9f4df0ea6e3afb07ac/"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hyperlink" Target="file:///D:\Downloads\&#1057;&#1093;&#1077;&#1084;&#1072;%20&#1086;&#1094;&#1077;&#1085;&#1082;&#1080;.xlsx" TargetMode="External"/><Relationship Id="rId19" Type="http://schemas.openxmlformats.org/officeDocument/2006/relationships/image" Target="media/image4.jp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file:///D:\Downloads\&#1050;&#1047;%20&#1052;&#1072;&#1090;&#1088;&#1080;&#1094;&#1072;.xlsx"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8" Type="http://schemas.openxmlformats.org/officeDocument/2006/relationships/hyperlink" Target="file:///D:\Downloads\&#1048;&#1085;&#1089;&#1090;&#1088;&#1091;&#1082;&#1094;&#1080;&#1103;%20&#1082;%20&#1084;&#1072;&#1090;&#1088;&#1080;&#1094;&#1077;.docx"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consultant.ru/document/cons_doc_LAW_422609/4532ea950b64d024f842b63dc0439088f30ef691/"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hyperlink" Target="https://base.garant.ru/70195516/b89690251be5277812a78962f63025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6CDC5-D8B9-426D-A083-EBB50E478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55</Pages>
  <Words>7393</Words>
  <Characters>42141</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stud9</cp:lastModifiedBy>
  <cp:revision>10</cp:revision>
  <cp:lastPrinted>2023-03-23T13:15:00Z</cp:lastPrinted>
  <dcterms:created xsi:type="dcterms:W3CDTF">2023-03-23T06:57:00Z</dcterms:created>
  <dcterms:modified xsi:type="dcterms:W3CDTF">2023-03-31T11:52:00Z</dcterms:modified>
</cp:coreProperties>
</file>