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9" w:rsidRPr="00F51DD6" w:rsidRDefault="00CE48F9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F51DD6">
        <w:rPr>
          <w:rFonts w:ascii="Times New Roman" w:hAnsi="Times New Roman" w:cs="Times New Roman"/>
          <w:sz w:val="28"/>
          <w:szCs w:val="28"/>
        </w:rPr>
        <w:t>УТВЕРЖДАЮ</w:t>
      </w:r>
    </w:p>
    <w:p w:rsidR="00CE48F9" w:rsidRPr="00F51DD6" w:rsidRDefault="00CE48F9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 w:rsidRPr="00F51DD6">
        <w:rPr>
          <w:rFonts w:ascii="Times New Roman" w:hAnsi="Times New Roman" w:cs="Times New Roman"/>
          <w:sz w:val="28"/>
          <w:szCs w:val="28"/>
        </w:rPr>
        <w:t>Главный эксперт</w:t>
      </w:r>
      <w:r w:rsidRPr="00D534B3">
        <w:rPr>
          <w:rFonts w:ascii="Times New Roman" w:hAnsi="Times New Roman" w:cs="Times New Roman"/>
          <w:sz w:val="28"/>
          <w:szCs w:val="28"/>
        </w:rPr>
        <w:t xml:space="preserve"> </w:t>
      </w:r>
      <w:r w:rsidRPr="00F51DD6">
        <w:rPr>
          <w:rFonts w:ascii="Times New Roman" w:hAnsi="Times New Roman" w:cs="Times New Roman"/>
          <w:sz w:val="28"/>
          <w:szCs w:val="28"/>
        </w:rPr>
        <w:t>________________</w:t>
      </w:r>
    </w:p>
    <w:p w:rsidR="00CE48F9" w:rsidRPr="00F51DD6" w:rsidRDefault="00D534B3" w:rsidP="00CE48F9">
      <w:pPr>
        <w:spacing w:after="0"/>
        <w:ind w:left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48F9" w:rsidRPr="00F51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E48F9" w:rsidRPr="00F51DD6">
        <w:rPr>
          <w:rFonts w:ascii="Times New Roman" w:hAnsi="Times New Roman" w:cs="Times New Roman"/>
          <w:sz w:val="28"/>
          <w:szCs w:val="28"/>
        </w:rPr>
        <w:t>. Ка</w:t>
      </w:r>
      <w:r>
        <w:rPr>
          <w:rFonts w:ascii="Times New Roman" w:hAnsi="Times New Roman" w:cs="Times New Roman"/>
          <w:sz w:val="28"/>
          <w:szCs w:val="28"/>
        </w:rPr>
        <w:t>заков</w:t>
      </w:r>
      <w:bookmarkStart w:id="0" w:name="_GoBack"/>
      <w:bookmarkEnd w:id="0"/>
    </w:p>
    <w:p w:rsidR="00CE48F9" w:rsidRPr="00F51DD6" w:rsidRDefault="00CE48F9" w:rsidP="00CE48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53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площадки проведения </w:t>
      </w:r>
    </w:p>
    <w:p w:rsidR="00CE48F9" w:rsidRPr="00CD3D65" w:rsidRDefault="00CE48F9" w:rsidP="00CE4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чемпионата «Профессионалы - 2023» Тульской области</w:t>
      </w: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AE3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47AE3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D534B3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proofErr w:type="gramEnd"/>
      <w:r w:rsidR="00D534B3">
        <w:rPr>
          <w:rFonts w:ascii="Times New Roman" w:hAnsi="Times New Roman" w:cs="Times New Roman"/>
          <w:sz w:val="28"/>
          <w:szCs w:val="28"/>
          <w:u w:val="single"/>
        </w:rPr>
        <w:t>Правоохранительная деятельность</w:t>
      </w:r>
      <w:r w:rsidRPr="001C286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 – 14 апреля 2023 года</w:t>
      </w: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48F9" w:rsidRDefault="00CE48F9" w:rsidP="00CE4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39"/>
        <w:gridCol w:w="8497"/>
      </w:tblGrid>
      <w:tr w:rsidR="00CE48F9" w:rsidRPr="00F51DD6" w:rsidTr="009A5CC9">
        <w:trPr>
          <w:trHeight w:val="558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CE4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День С-2 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br/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Воскресенье, 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09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._</w:t>
            </w:r>
            <w:r w:rsid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04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_.2023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 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Заезд экспертов и участников Чемпионата</w:t>
            </w:r>
          </w:p>
        </w:tc>
      </w:tr>
      <w:tr w:rsidR="006767CF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6767CF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6767CF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Проверка корректности внесенных данных конкурсантов и экспертов  в цифровой системе оценивания (далее ‒ ЦСО)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A32CCB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Работа экспертов. Внесение не менее 30% изменений в ведомость оценки.</w:t>
            </w:r>
          </w:p>
        </w:tc>
      </w:tr>
      <w:tr w:rsidR="00A32CCB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A32CCB" w:rsidRPr="00F51DD6" w:rsidRDefault="006767CF" w:rsidP="009A5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A32CCB" w:rsidRPr="00F51DD6" w:rsidRDefault="006767CF" w:rsidP="00A32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14:00-17:00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Работа экспертов. Внесение не менее 30% изменений в ведомость оценки.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Внесение и блокировка схемы оценки в ЦСО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8497" w:type="dxa"/>
            <w:shd w:val="clear" w:color="auto" w:fill="auto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 экспертов с площадки Чемпионата</w:t>
            </w:r>
          </w:p>
        </w:tc>
      </w:tr>
      <w:tr w:rsidR="003A2A42" w:rsidRPr="00F51DD6" w:rsidTr="00823DE9">
        <w:trPr>
          <w:trHeight w:val="558"/>
        </w:trPr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3A2A42" w:rsidRPr="00F51DD6" w:rsidRDefault="003A2A42" w:rsidP="00D5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С-1 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534B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, _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_._</w:t>
            </w:r>
            <w:r w:rsidR="00F51D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04</w:t>
            </w:r>
            <w:r w:rsidRPr="00F51DD6">
              <w:rPr>
                <w:rFonts w:ascii="Times New Roman" w:hAnsi="Times New Roman" w:cs="Times New Roman"/>
                <w:b/>
                <w:sz w:val="20"/>
                <w:szCs w:val="20"/>
              </w:rPr>
              <w:t>_.2023 г.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Заезд экспертов и участников Чемпионата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09:00-11:00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ТБ и ОТ участников. Знакомство с конкурсной площадкой и оборудованием участников соревнований. Жеребьёвка.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открытия VII открытого регионального чемпионата «Молодые </w:t>
            </w:r>
            <w:r w:rsidR="00D534B3" w:rsidRPr="00F51DD6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D534B3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фессионалы» </w:t>
            </w:r>
            <w:r w:rsidR="00D534B3" w:rsidRPr="00F51DD6">
              <w:rPr>
                <w:rFonts w:ascii="Times New Roman" w:hAnsi="Times New Roman" w:cs="Times New Roman"/>
                <w:sz w:val="20"/>
                <w:szCs w:val="20"/>
              </w:rPr>
              <w:t>Тульской</w:t>
            </w: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 xml:space="preserve"> области. (Онлайн)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инструктажа по ТБ и ОТ с экспертами. Подготовка  конкурсной площадки и оборудования..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8497" w:type="dxa"/>
            <w:shd w:val="clear" w:color="auto" w:fill="auto"/>
            <w:vAlign w:val="center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</w:tr>
      <w:tr w:rsidR="003A2A42" w:rsidRPr="00F51DD6" w:rsidTr="00F51DD6">
        <w:trPr>
          <w:trHeight w:val="340"/>
        </w:trPr>
        <w:tc>
          <w:tcPr>
            <w:tcW w:w="1239" w:type="dxa"/>
            <w:shd w:val="clear" w:color="auto" w:fill="auto"/>
            <w:vAlign w:val="center"/>
          </w:tcPr>
          <w:p w:rsidR="003A2A42" w:rsidRPr="00F51DD6" w:rsidRDefault="003A2A42" w:rsidP="003A2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19:00-19:30</w:t>
            </w:r>
          </w:p>
        </w:tc>
        <w:tc>
          <w:tcPr>
            <w:tcW w:w="8497" w:type="dxa"/>
            <w:shd w:val="clear" w:color="auto" w:fill="auto"/>
          </w:tcPr>
          <w:p w:rsidR="003A2A42" w:rsidRPr="00F51DD6" w:rsidRDefault="003A2A42" w:rsidP="003A2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DD6">
              <w:rPr>
                <w:rFonts w:ascii="Times New Roman" w:hAnsi="Times New Roman" w:cs="Times New Roman"/>
                <w:sz w:val="20"/>
                <w:szCs w:val="20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1"/>
        <w:tblW w:w="9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276"/>
        <w:gridCol w:w="8474"/>
      </w:tblGrid>
      <w:tr w:rsidR="00CE48F9" w:rsidRPr="00F51DD6" w:rsidTr="009A5CC9">
        <w:trPr>
          <w:trHeight w:val="556"/>
        </w:trPr>
        <w:tc>
          <w:tcPr>
            <w:tcW w:w="9750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9A5CC9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 xml:space="preserve">День С1 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Вторник, _</w:t>
            </w:r>
            <w:r w:rsidR="003A2A42" w:rsidRPr="00F51DD6">
              <w:rPr>
                <w:b/>
                <w:u w:val="single"/>
                <w:lang w:val="ru-RU"/>
              </w:rPr>
              <w:t>11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04</w:t>
            </w:r>
            <w:r w:rsidR="003A2A42" w:rsidRPr="00F51DD6">
              <w:rPr>
                <w:b/>
                <w:lang w:val="ru-RU"/>
              </w:rPr>
              <w:t>_.2023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lang w:val="ru-RU"/>
              </w:rPr>
            </w:pPr>
            <w:r w:rsidRPr="00F51DD6">
              <w:rPr>
                <w:lang w:val="ru-RU"/>
              </w:rPr>
              <w:t>Время</w:t>
            </w:r>
          </w:p>
        </w:tc>
        <w:tc>
          <w:tcPr>
            <w:tcW w:w="8474" w:type="dxa"/>
            <w:shd w:val="clear" w:color="auto" w:fill="auto"/>
            <w:vAlign w:val="center"/>
          </w:tcPr>
          <w:p w:rsidR="00CE48F9" w:rsidRPr="00F51DD6" w:rsidRDefault="00CE48F9" w:rsidP="009A5CC9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lastRenderedPageBreak/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pPr>
              <w:rPr>
                <w:lang w:val="ru-RU"/>
              </w:rPr>
            </w:pPr>
            <w:r w:rsidRPr="00F51DD6">
              <w:rPr>
                <w:lang w:val="ru-RU"/>
              </w:rPr>
              <w:t>Работа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11:5</w:t>
            </w:r>
            <w:r w:rsidRPr="00F51DD6">
              <w:rPr>
                <w:bCs/>
                <w:lang w:val="ru-RU"/>
              </w:rPr>
              <w:t>5-12:00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12:00-15:00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15:00-15:55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Работа экспертов, 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15:55-16:00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16:00-19:00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19:00-20:30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3A2A42">
            <w:r w:rsidRPr="00F51DD6">
              <w:rPr>
                <w:lang w:val="ru-RU"/>
              </w:rPr>
              <w:t xml:space="preserve">Ужин. Работа экспертов. Внесение результатов работы в </w:t>
            </w:r>
            <w:r w:rsidR="003A2A42" w:rsidRPr="00F51DD6">
              <w:rPr>
                <w:lang w:val="ru-RU"/>
              </w:rPr>
              <w:t>ЦСО</w:t>
            </w:r>
          </w:p>
        </w:tc>
      </w:tr>
      <w:tr w:rsidR="00CE48F9" w:rsidRPr="00F51DD6" w:rsidTr="00F51DD6">
        <w:trPr>
          <w:trHeight w:val="340"/>
        </w:trPr>
        <w:tc>
          <w:tcPr>
            <w:tcW w:w="1276" w:type="dxa"/>
            <w:shd w:val="clear" w:color="auto" w:fill="auto"/>
          </w:tcPr>
          <w:p w:rsidR="00CE48F9" w:rsidRPr="00F51DD6" w:rsidRDefault="00CE48F9" w:rsidP="009A5CC9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20:30-21:00</w:t>
            </w:r>
          </w:p>
        </w:tc>
        <w:tc>
          <w:tcPr>
            <w:tcW w:w="8474" w:type="dxa"/>
            <w:shd w:val="clear" w:color="auto" w:fill="auto"/>
          </w:tcPr>
          <w:p w:rsidR="00CE48F9" w:rsidRPr="00F51DD6" w:rsidRDefault="00CE48F9" w:rsidP="009A5CC9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</w:tbl>
    <w:tbl>
      <w:tblPr>
        <w:tblStyle w:val="2"/>
        <w:tblpPr w:leftFromText="180" w:rightFromText="180" w:vertAnchor="text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271"/>
        <w:gridCol w:w="8479"/>
      </w:tblGrid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DEEAF6" w:themeFill="accent1" w:themeFillTint="33"/>
            <w:vAlign w:val="center"/>
          </w:tcPr>
          <w:p w:rsidR="00CE48F9" w:rsidRPr="00F51DD6" w:rsidRDefault="00CE48F9" w:rsidP="00F51DD6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>День С2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Среда, _</w:t>
            </w:r>
            <w:r w:rsidR="003A2A42" w:rsidRPr="00F51DD6">
              <w:rPr>
                <w:b/>
                <w:u w:val="single"/>
                <w:lang w:val="ru-RU"/>
              </w:rPr>
              <w:t>12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04</w:t>
            </w:r>
            <w:r w:rsidR="003A2A42" w:rsidRPr="00F51DD6">
              <w:rPr>
                <w:b/>
                <w:lang w:val="ru-RU"/>
              </w:rPr>
              <w:t>_.2023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pPr>
              <w:rPr>
                <w:lang w:val="ru-RU"/>
              </w:rPr>
            </w:pPr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11:5</w:t>
            </w:r>
            <w:r w:rsidRPr="00F51DD6">
              <w:rPr>
                <w:bCs/>
                <w:lang w:val="ru-RU"/>
              </w:rPr>
              <w:t>5-12:00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12:00-15:00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15:00-15:55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экспертов, 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15:55-16:00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16:00-19:00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19:00-20:30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 xml:space="preserve">Ужин. Работа экспертов. Внесение результатов работы в </w:t>
            </w:r>
            <w:r w:rsidR="00F51DD6" w:rsidRPr="00F51DD6">
              <w:rPr>
                <w:lang w:val="ru-RU"/>
              </w:rPr>
              <w:t>ЦСО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20:30-21:00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BDD6EE" w:themeFill="accent1" w:themeFillTint="66"/>
            <w:vAlign w:val="center"/>
          </w:tcPr>
          <w:p w:rsidR="00CE48F9" w:rsidRPr="00F51DD6" w:rsidRDefault="00CE48F9" w:rsidP="00F51DD6">
            <w:pPr>
              <w:jc w:val="center"/>
              <w:rPr>
                <w:lang w:val="ru-RU"/>
              </w:rPr>
            </w:pPr>
            <w:r w:rsidRPr="00F51DD6">
              <w:rPr>
                <w:b/>
                <w:lang w:val="ru-RU"/>
              </w:rPr>
              <w:t>День С3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Четверг, _</w:t>
            </w:r>
            <w:r w:rsidR="00F51DD6" w:rsidRPr="00F51DD6">
              <w:rPr>
                <w:b/>
                <w:u w:val="single"/>
                <w:lang w:val="ru-RU"/>
              </w:rPr>
              <w:t>13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04</w:t>
            </w:r>
            <w:r w:rsidR="00F51DD6" w:rsidRPr="00F51DD6">
              <w:rPr>
                <w:b/>
                <w:lang w:val="ru-RU"/>
              </w:rPr>
              <w:t>_.2023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07:00-07:30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на место проведения Чемпионата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07:30-07:55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Завтрак участников и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07:55-08:00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en-US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8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1</w:t>
            </w:r>
            <w:r w:rsidRPr="00F51DD6">
              <w:rPr>
                <w:bCs/>
                <w:lang w:val="ru-RU"/>
              </w:rPr>
              <w:t>1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en-US"/>
              </w:rPr>
              <w:t>2</w:t>
            </w:r>
            <w:r w:rsidRPr="00F51DD6">
              <w:rPr>
                <w:bCs/>
                <w:lang w:val="ru-RU"/>
              </w:rPr>
              <w:t>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  <w:lang w:val="ru-RU"/>
              </w:rPr>
              <w:t>12:00-12:55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Обед экспертов и участников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12:55-13:00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Инструктаж участников на рабочем месте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13:00-16:00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b/>
                <w:lang w:val="ru-RU"/>
              </w:rPr>
              <w:t>Выполнение задания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16:00-18:00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 xml:space="preserve">Работа экспертов. Внесение результатов работы в </w:t>
            </w:r>
            <w:r w:rsidR="00F51DD6" w:rsidRPr="00F51DD6">
              <w:rPr>
                <w:lang w:val="ru-RU"/>
              </w:rPr>
              <w:t>ЦСО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18:00-18:30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Ужин.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18:30-20:00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Работа экспертов. Сверка оценочных ведомостей.</w:t>
            </w:r>
          </w:p>
        </w:tc>
      </w:tr>
      <w:tr w:rsidR="00CE48F9" w:rsidRPr="00F51DD6" w:rsidTr="00F51DD6">
        <w:trPr>
          <w:trHeight w:val="340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20:00-20:30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Трансфер участников и экспертов с площадки Чемпионата</w:t>
            </w:r>
          </w:p>
        </w:tc>
      </w:tr>
      <w:tr w:rsidR="00CE48F9" w:rsidRPr="00F51DD6" w:rsidTr="00F51DD6">
        <w:trPr>
          <w:trHeight w:val="588"/>
        </w:trPr>
        <w:tc>
          <w:tcPr>
            <w:tcW w:w="9750" w:type="dxa"/>
            <w:gridSpan w:val="2"/>
            <w:shd w:val="clear" w:color="auto" w:fill="BDD6EE" w:themeFill="accent1" w:themeFillTint="66"/>
          </w:tcPr>
          <w:p w:rsidR="00CE48F9" w:rsidRPr="00F51DD6" w:rsidRDefault="00CE48F9" w:rsidP="00F51DD6">
            <w:pPr>
              <w:jc w:val="center"/>
            </w:pPr>
            <w:r w:rsidRPr="00F51DD6">
              <w:rPr>
                <w:b/>
                <w:lang w:val="ru-RU"/>
              </w:rPr>
              <w:lastRenderedPageBreak/>
              <w:t>День С+1</w:t>
            </w:r>
            <w:r w:rsidRPr="00F51DD6">
              <w:rPr>
                <w:lang w:val="ru-RU"/>
              </w:rPr>
              <w:br/>
            </w:r>
            <w:r w:rsidRPr="00F51DD6">
              <w:rPr>
                <w:b/>
                <w:lang w:val="ru-RU"/>
              </w:rPr>
              <w:t>Пятница, _</w:t>
            </w:r>
            <w:r w:rsidR="00F51DD6" w:rsidRPr="00F51DD6">
              <w:rPr>
                <w:b/>
                <w:u w:val="single"/>
                <w:lang w:val="ru-RU"/>
              </w:rPr>
              <w:t>14</w:t>
            </w:r>
            <w:r w:rsidRPr="00F51DD6">
              <w:rPr>
                <w:b/>
                <w:lang w:val="ru-RU"/>
              </w:rPr>
              <w:t>_._</w:t>
            </w:r>
            <w:r w:rsidR="00F51DD6">
              <w:rPr>
                <w:b/>
                <w:u w:val="single"/>
                <w:lang w:val="ru-RU"/>
              </w:rPr>
              <w:t>04</w:t>
            </w:r>
            <w:r w:rsidR="00F51DD6" w:rsidRPr="00F51DD6">
              <w:rPr>
                <w:b/>
                <w:lang w:val="ru-RU"/>
              </w:rPr>
              <w:t>_.2023</w:t>
            </w:r>
            <w:r w:rsidRPr="00F51DD6">
              <w:rPr>
                <w:b/>
                <w:lang w:val="ru-RU"/>
              </w:rPr>
              <w:t xml:space="preserve"> г.</w:t>
            </w:r>
          </w:p>
        </w:tc>
      </w:tr>
      <w:tr w:rsidR="00CE48F9" w:rsidRPr="00F51DD6" w:rsidTr="00F51DD6">
        <w:trPr>
          <w:trHeight w:val="588"/>
        </w:trPr>
        <w:tc>
          <w:tcPr>
            <w:tcW w:w="1271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Время</w:t>
            </w:r>
          </w:p>
        </w:tc>
        <w:tc>
          <w:tcPr>
            <w:tcW w:w="8479" w:type="dxa"/>
            <w:shd w:val="clear" w:color="auto" w:fill="auto"/>
            <w:vAlign w:val="center"/>
          </w:tcPr>
          <w:p w:rsidR="00CE48F9" w:rsidRPr="00F51DD6" w:rsidRDefault="00CE48F9" w:rsidP="00F51DD6">
            <w:pPr>
              <w:jc w:val="center"/>
              <w:rPr>
                <w:b/>
                <w:lang w:val="ru-RU"/>
              </w:rPr>
            </w:pPr>
            <w:r w:rsidRPr="00F51DD6">
              <w:rPr>
                <w:b/>
                <w:lang w:val="ru-RU"/>
              </w:rPr>
              <w:t>Мероприятие</w:t>
            </w:r>
          </w:p>
        </w:tc>
      </w:tr>
      <w:tr w:rsidR="00CE48F9" w:rsidRPr="00F51DD6" w:rsidTr="00F51DD6">
        <w:trPr>
          <w:trHeight w:val="356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jc w:val="center"/>
              <w:rPr>
                <w:bCs/>
                <w:lang w:val="ru-RU"/>
              </w:rPr>
            </w:pPr>
            <w:r w:rsidRPr="00F51DD6">
              <w:rPr>
                <w:bCs/>
              </w:rPr>
              <w:t>0</w:t>
            </w:r>
            <w:r w:rsidRPr="00F51DD6">
              <w:rPr>
                <w:bCs/>
                <w:lang w:val="ru-RU"/>
              </w:rPr>
              <w:t>9</w:t>
            </w:r>
            <w:r w:rsidRPr="00F51DD6">
              <w:rPr>
                <w:bCs/>
              </w:rPr>
              <w:t>:00-1</w:t>
            </w:r>
            <w:r w:rsidRPr="00F51DD6">
              <w:rPr>
                <w:bCs/>
                <w:lang w:val="ru-RU"/>
              </w:rPr>
              <w:t>5</w:t>
            </w:r>
            <w:r w:rsidRPr="00F51DD6">
              <w:rPr>
                <w:bCs/>
              </w:rPr>
              <w:t>:</w:t>
            </w:r>
            <w:r w:rsidRPr="00F51DD6">
              <w:rPr>
                <w:bCs/>
                <w:lang w:val="ru-RU"/>
              </w:rPr>
              <w:t>0</w:t>
            </w:r>
            <w:r w:rsidRPr="00F51DD6">
              <w:rPr>
                <w:bCs/>
              </w:rPr>
              <w:t>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>Разборка площадки чемпионата</w:t>
            </w:r>
          </w:p>
        </w:tc>
      </w:tr>
      <w:tr w:rsidR="00CE48F9" w:rsidRPr="00F51DD6" w:rsidTr="00F51DD6">
        <w:trPr>
          <w:trHeight w:val="417"/>
        </w:trPr>
        <w:tc>
          <w:tcPr>
            <w:tcW w:w="1271" w:type="dxa"/>
            <w:shd w:val="clear" w:color="auto" w:fill="auto"/>
          </w:tcPr>
          <w:p w:rsidR="00CE48F9" w:rsidRPr="00F51DD6" w:rsidRDefault="00CE48F9" w:rsidP="00F51DD6">
            <w:pPr>
              <w:pStyle w:val="1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F51DD6">
              <w:rPr>
                <w:rFonts w:ascii="Times New Roman" w:hAnsi="Times New Roman" w:cs="Times New Roman"/>
                <w:bCs/>
                <w:lang w:val="ru-RU"/>
              </w:rPr>
              <w:t>15:00-16:30</w:t>
            </w:r>
          </w:p>
        </w:tc>
        <w:tc>
          <w:tcPr>
            <w:tcW w:w="8479" w:type="dxa"/>
            <w:shd w:val="clear" w:color="auto" w:fill="auto"/>
          </w:tcPr>
          <w:p w:rsidR="00CE48F9" w:rsidRPr="00F51DD6" w:rsidRDefault="00CE48F9" w:rsidP="00F51DD6">
            <w:r w:rsidRPr="00F51DD6">
              <w:rPr>
                <w:lang w:val="ru-RU"/>
              </w:rPr>
              <w:t xml:space="preserve">Церемония закрытия. </w:t>
            </w:r>
          </w:p>
        </w:tc>
      </w:tr>
    </w:tbl>
    <w:p w:rsidR="00506FD1" w:rsidRDefault="00506FD1"/>
    <w:sectPr w:rsidR="00506FD1" w:rsidSect="00CE48F9">
      <w:headerReference w:type="default" r:id="rId6"/>
      <w:pgSz w:w="11906" w:h="16838"/>
      <w:pgMar w:top="1702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F4" w:rsidRDefault="00EF51F4" w:rsidP="00CE48F9">
      <w:pPr>
        <w:spacing w:after="0" w:line="240" w:lineRule="auto"/>
      </w:pPr>
      <w:r>
        <w:separator/>
      </w:r>
    </w:p>
  </w:endnote>
  <w:endnote w:type="continuationSeparator" w:id="0">
    <w:p w:rsidR="00EF51F4" w:rsidRDefault="00EF51F4" w:rsidP="00CE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F4" w:rsidRDefault="00EF51F4" w:rsidP="00CE48F9">
      <w:pPr>
        <w:spacing w:after="0" w:line="240" w:lineRule="auto"/>
      </w:pPr>
      <w:r>
        <w:separator/>
      </w:r>
    </w:p>
  </w:footnote>
  <w:footnote w:type="continuationSeparator" w:id="0">
    <w:p w:rsidR="00EF51F4" w:rsidRDefault="00EF51F4" w:rsidP="00CE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F9" w:rsidRPr="00CE48F9" w:rsidRDefault="00CE48F9" w:rsidP="00CE48F9">
    <w:pPr>
      <w:pStyle w:val="a8"/>
      <w:kinsoku w:val="0"/>
      <w:overflowPunct w:val="0"/>
      <w:ind w:left="0" w:hanging="1418"/>
      <w:rPr>
        <w:sz w:val="20"/>
        <w:szCs w:val="20"/>
      </w:rPr>
    </w:pPr>
    <w:r>
      <w:rPr>
        <w:sz w:val="20"/>
        <w:szCs w:val="20"/>
        <w:lang w:val="en-US"/>
      </w:rPr>
      <w:t xml:space="preserve">         </w:t>
    </w:r>
    <w:r w:rsidRPr="00CE48F9">
      <w:rPr>
        <w:noProof/>
        <w:sz w:val="20"/>
        <w:szCs w:val="20"/>
        <w:lang w:eastAsia="ru-RU"/>
      </w:rPr>
      <w:drawing>
        <wp:inline distT="0" distB="0" distL="0" distR="0" wp14:anchorId="5456ECEC" wp14:editId="25CC045C">
          <wp:extent cx="2166819" cy="949569"/>
          <wp:effectExtent l="0" t="0" r="5080" b="3175"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02" cy="1037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                                                                                                         </w:t>
    </w:r>
    <w:r w:rsidRPr="00CE48F9">
      <w:rPr>
        <w:noProof/>
        <w:sz w:val="20"/>
        <w:szCs w:val="20"/>
        <w:lang w:eastAsia="ru-RU"/>
      </w:rPr>
      <mc:AlternateContent>
        <mc:Choice Requires="wpg">
          <w:drawing>
            <wp:inline distT="0" distB="0" distL="0" distR="0" wp14:anchorId="45E19926" wp14:editId="7ABD3339">
              <wp:extent cx="814363" cy="820030"/>
              <wp:effectExtent l="0" t="0" r="5080" b="0"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363" cy="820030"/>
                        <a:chOff x="-231" y="-9"/>
                        <a:chExt cx="2542" cy="2542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-231" y="-9"/>
                          <a:ext cx="2542" cy="2542"/>
                          <a:chOff x="-231" y="-9"/>
                          <a:chExt cx="2542" cy="254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-231" y="-9"/>
                            <a:ext cx="2311" cy="2533"/>
                          </a:xfrm>
                          <a:custGeom>
                            <a:avLst/>
                            <a:gdLst>
                              <a:gd name="T0" fmla="*/ 1158 w 2311"/>
                              <a:gd name="T1" fmla="*/ 0 h 2533"/>
                              <a:gd name="T2" fmla="*/ 461 w 2311"/>
                              <a:gd name="T3" fmla="*/ 0 h 2533"/>
                              <a:gd name="T4" fmla="*/ 0 w 2311"/>
                              <a:gd name="T5" fmla="*/ 2527 h 2533"/>
                              <a:gd name="T6" fmla="*/ 693 w 2311"/>
                              <a:gd name="T7" fmla="*/ 2527 h 2533"/>
                              <a:gd name="T8" fmla="*/ 1158 w 2311"/>
                              <a:gd name="T9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1158" y="0"/>
                                </a:moveTo>
                                <a:lnTo>
                                  <a:pt x="461" y="0"/>
                                </a:lnTo>
                                <a:lnTo>
                                  <a:pt x="0" y="2527"/>
                                </a:lnTo>
                                <a:lnTo>
                                  <a:pt x="693" y="2527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1" cy="2533"/>
                          </a:xfrm>
                          <a:custGeom>
                            <a:avLst/>
                            <a:gdLst>
                              <a:gd name="T0" fmla="*/ 2311 w 2311"/>
                              <a:gd name="T1" fmla="*/ 1064 h 2533"/>
                              <a:gd name="T2" fmla="*/ 1854 w 2311"/>
                              <a:gd name="T3" fmla="*/ 5 h 2533"/>
                              <a:gd name="T4" fmla="*/ 1158 w 2311"/>
                              <a:gd name="T5" fmla="*/ 5 h 2533"/>
                              <a:gd name="T6" fmla="*/ 1616 w 2311"/>
                              <a:gd name="T7" fmla="*/ 1064 h 2533"/>
                              <a:gd name="T8" fmla="*/ 715 w 2311"/>
                              <a:gd name="T9" fmla="*/ 2532 h 2533"/>
                              <a:gd name="T10" fmla="*/ 1412 w 2311"/>
                              <a:gd name="T11" fmla="*/ 2532 h 2533"/>
                              <a:gd name="T12" fmla="*/ 2311 w 2311"/>
                              <a:gd name="T13" fmla="*/ 1064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2311" y="1064"/>
                                </a:moveTo>
                                <a:lnTo>
                                  <a:pt x="1854" y="5"/>
                                </a:lnTo>
                                <a:lnTo>
                                  <a:pt x="1158" y="5"/>
                                </a:lnTo>
                                <a:lnTo>
                                  <a:pt x="1616" y="1064"/>
                                </a:lnTo>
                                <a:lnTo>
                                  <a:pt x="715" y="2532"/>
                                </a:lnTo>
                                <a:lnTo>
                                  <a:pt x="1412" y="2532"/>
                                </a:lnTo>
                                <a:lnTo>
                                  <a:pt x="2311" y="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="">
          <w:pict>
            <v:group w14:anchorId="0F4A5A7B" id="Группа 14" o:spid="_x0000_s1026" style="width:64.1pt;height:64.55pt;mso-position-horizontal-relative:char;mso-position-vertical-relative:line" coordorigin="-231,-9" coordsize="2542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">
              <v:group id="Group 15" o:spid="_x0000_s1027" style="position:absolute;left:-231;top:-9;width:2542;height:2542" coordorigin="-231,-9" coordsize="254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28" style="position:absolute;left:-231;top:-9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" path="m1158,l461,,,2527r693,l1158,xe" fillcolor="#4ecc0a" stroked="f">
                  <v:path arrowok="t" o:connecttype="custom" o:connectlocs="1158,0;461,0;0,2527;693,2527;1158,0" o:connectangles="0,0,0,0,0"/>
                </v:shape>
                <v:shape id="Freeform 17" o:spid="_x0000_s1029" style="position:absolute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" path="m2311,1064l1854,5r-696,l1616,1064,715,2532r697,l2311,1064xe" fillcolor="#4ecc0a" stroked="f">
                  <v:path arrowok="t" o:connecttype="custom" o:connectlocs="2311,1064;1854,5;1158,5;1616,1064;715,2532;1412,2532;2311,1064" o:connectangles="0,0,0,0,0,0,0"/>
                </v:shape>
              </v:group>
              <w10:anchorlock/>
            </v:group>
          </w:pict>
        </mc:Fallback>
      </mc:AlternateContent>
    </w:r>
    <w:r>
      <w:rPr>
        <w:sz w:val="20"/>
        <w:szCs w:val="20"/>
        <w:lang w:val="en-US"/>
      </w:rPr>
      <w:t xml:space="preserve">          </w:t>
    </w:r>
  </w:p>
  <w:p w:rsidR="00CE48F9" w:rsidRDefault="00CE48F9" w:rsidP="00CE48F9">
    <w:pPr>
      <w:pStyle w:val="a8"/>
      <w:tabs>
        <w:tab w:val="left" w:pos="7006"/>
      </w:tabs>
      <w:kinsoku w:val="0"/>
      <w:overflowPunct w:val="0"/>
      <w:ind w:left="-1701"/>
      <w:jc w:val="both"/>
      <w:rPr>
        <w:sz w:val="20"/>
        <w:szCs w:val="20"/>
      </w:rPr>
    </w:pPr>
  </w:p>
  <w:p w:rsidR="00CE48F9" w:rsidRDefault="00CE48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51"/>
    <w:rsid w:val="00122B28"/>
    <w:rsid w:val="001C7D51"/>
    <w:rsid w:val="003A2A42"/>
    <w:rsid w:val="00506FD1"/>
    <w:rsid w:val="006767CF"/>
    <w:rsid w:val="00A32CCB"/>
    <w:rsid w:val="00AC5581"/>
    <w:rsid w:val="00CE48F9"/>
    <w:rsid w:val="00D534B3"/>
    <w:rsid w:val="00EF51F4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CC93"/>
  <w15:chartTrackingRefBased/>
  <w15:docId w15:val="{B1BAC7C7-7D7C-4EC2-B084-6EAFDD2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E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CE48F9"/>
    <w:pPr>
      <w:spacing w:after="0" w:line="240" w:lineRule="auto"/>
      <w:ind w:left="720"/>
    </w:pPr>
    <w:rPr>
      <w:rFonts w:ascii="MetaPlusLF" w:eastAsia="Times New Roman" w:hAnsi="MetaPlusLF" w:cs="MetaPlusLF"/>
      <w:sz w:val="20"/>
      <w:szCs w:val="20"/>
      <w:lang w:val="de-DE" w:eastAsia="de-DE"/>
    </w:rPr>
  </w:style>
  <w:style w:type="paragraph" w:styleId="a4">
    <w:name w:val="header"/>
    <w:basedOn w:val="a"/>
    <w:link w:val="a5"/>
    <w:uiPriority w:val="99"/>
    <w:unhideWhenUsed/>
    <w:rsid w:val="00CE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8F9"/>
  </w:style>
  <w:style w:type="paragraph" w:styleId="a6">
    <w:name w:val="footer"/>
    <w:basedOn w:val="a"/>
    <w:link w:val="a7"/>
    <w:uiPriority w:val="99"/>
    <w:unhideWhenUsed/>
    <w:rsid w:val="00CE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8F9"/>
  </w:style>
  <w:style w:type="paragraph" w:styleId="a8">
    <w:name w:val="Title"/>
    <w:basedOn w:val="a"/>
    <w:next w:val="a"/>
    <w:link w:val="a9"/>
    <w:uiPriority w:val="1"/>
    <w:qFormat/>
    <w:rsid w:val="00CE48F9"/>
    <w:pPr>
      <w:autoSpaceDE w:val="0"/>
      <w:autoSpaceDN w:val="0"/>
      <w:adjustRightInd w:val="0"/>
      <w:spacing w:after="0" w:line="240" w:lineRule="auto"/>
      <w:ind w:left="4271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uiPriority w:val="1"/>
    <w:rsid w:val="00CE48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stud9</cp:lastModifiedBy>
  <cp:revision>3</cp:revision>
  <dcterms:created xsi:type="dcterms:W3CDTF">2023-03-22T07:56:00Z</dcterms:created>
  <dcterms:modified xsi:type="dcterms:W3CDTF">2023-03-23T08:01:00Z</dcterms:modified>
</cp:coreProperties>
</file>