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ТУЛЬСКОЙ ОБЛАСТИ</w:t>
      </w:r>
    </w:p>
    <w:p w:rsidR="00E86E61" w:rsidRPr="00E86E61" w:rsidRDefault="00E86E61" w:rsidP="00E8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E86E61" w:rsidRPr="00E86E61" w:rsidRDefault="00E86E61" w:rsidP="00E8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«ЯСНОГОРСКИЙ ТЕХНОЛОГИЧЕСКИЙ ТЕХНИКУМ»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15.01.32 Оператор станков с программным управлением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станков с программным управлением &lt;-&gt; станочник широкого профиля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ОП 01 Основы цифровой экономики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Дополнительный профессиональный блок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2023 г.</w:t>
      </w:r>
      <w:r w:rsidRPr="00E86E61">
        <w:rPr>
          <w:rFonts w:ascii="Times New Roman" w:eastAsia="Calibri" w:hAnsi="Times New Roman" w:cs="Times New Roman"/>
          <w:b/>
          <w:bCs/>
          <w:iCs/>
          <w:lang w:eastAsia="ru-RU"/>
        </w:rPr>
        <w:br w:type="page"/>
      </w:r>
      <w:r w:rsidRPr="00E86E6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86E61" w:rsidRPr="00E86E61" w:rsidTr="00E86E61">
        <w:tc>
          <w:tcPr>
            <w:tcW w:w="7501" w:type="dxa"/>
            <w:hideMark/>
          </w:tcPr>
          <w:p w:rsidR="00E86E61" w:rsidRPr="00E86E61" w:rsidRDefault="00E86E61" w:rsidP="00E86E61">
            <w:pPr>
              <w:suppressAutoHyphens/>
              <w:spacing w:after="20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ОБЩАЯ ХАРАКТЕРИСТИКА </w:t>
            </w:r>
            <w:r w:rsidRPr="00E86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РАБОЧЕЙ ПРОГРАММЫ</w:t>
            </w:r>
            <w:r w:rsidRPr="00E86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E86E61" w:rsidRPr="00E86E61" w:rsidRDefault="00E86E61" w:rsidP="00E86E61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61" w:rsidRPr="00E86E61" w:rsidTr="00E86E61">
        <w:tc>
          <w:tcPr>
            <w:tcW w:w="7501" w:type="dxa"/>
            <w:hideMark/>
          </w:tcPr>
          <w:p w:rsidR="00E86E61" w:rsidRPr="00E86E61" w:rsidRDefault="00E86E61" w:rsidP="00E86E61">
            <w:pPr>
              <w:suppressAutoHyphens/>
              <w:spacing w:after="20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E86E61" w:rsidRPr="00E86E61" w:rsidRDefault="00E86E61" w:rsidP="00E86E61">
            <w:pPr>
              <w:suppressAutoHyphens/>
              <w:spacing w:after="20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E86E61" w:rsidRPr="00E86E61" w:rsidRDefault="00E86E61" w:rsidP="00E86E61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61" w:rsidRPr="00E86E61" w:rsidTr="00E86E61">
        <w:tc>
          <w:tcPr>
            <w:tcW w:w="7501" w:type="dxa"/>
          </w:tcPr>
          <w:p w:rsidR="00E86E61" w:rsidRPr="00E86E61" w:rsidRDefault="00E86E61" w:rsidP="00E86E61">
            <w:pPr>
              <w:suppressAutoHyphens/>
              <w:spacing w:after="200" w:line="240" w:lineRule="auto"/>
              <w:ind w:left="64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86E61" w:rsidRPr="00E86E61" w:rsidRDefault="00E86E61" w:rsidP="00E86E61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E61" w:rsidRPr="00E86E61" w:rsidRDefault="00E86E61" w:rsidP="00E86E61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i/>
          <w:u w:val="single"/>
          <w:lang w:eastAsia="ru-RU"/>
        </w:rPr>
        <w:br w:type="page"/>
      </w: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</w:t>
      </w:r>
      <w:r w:rsidRPr="00E86E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РАБОЧЕЙ ПРОГРАММЫ</w:t>
      </w: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E86E61" w:rsidRPr="00E86E61" w:rsidRDefault="00E86E61" w:rsidP="00E86E61">
      <w:pP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«ОП 01 Основы цифровой экономики»</w:t>
      </w:r>
    </w:p>
    <w:p w:rsidR="00E86E61" w:rsidRPr="00E86E61" w:rsidRDefault="00E86E61" w:rsidP="00E8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:rsidR="00E86E61" w:rsidRPr="00E86E61" w:rsidRDefault="00E86E61" w:rsidP="00E86E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«Основы цифровой экономики» является дополнительной частью общепрофессионального цикла основной профессиональной образовательной программы в соответствии с ФГОС СПО по профессии 15.01.32 Оператор станков с программным управлением входящей в укрупнённую группу  15.00.00 « Машиностроение».</w:t>
      </w:r>
    </w:p>
    <w:p w:rsidR="00E86E61" w:rsidRPr="00E86E61" w:rsidRDefault="00E86E61" w:rsidP="00E86E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учреждениях среднего профессионального образования, реализующих общеобразовательную программу среднего (полного) общего образования, при подготовке квалифицированных рабочих, служащих.</w:t>
      </w:r>
    </w:p>
    <w:p w:rsidR="00E86E61" w:rsidRPr="00E86E61" w:rsidRDefault="00E86E61" w:rsidP="00E86E61">
      <w:pPr>
        <w:spacing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 Цель и планируемые результаты освоения дисциплины:</w:t>
      </w:r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E61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E86E61">
        <w:rPr>
          <w:rFonts w:ascii="Times New Roman" w:eastAsia="Calibri" w:hAnsi="Times New Roman" w:cs="Times New Roman"/>
          <w:sz w:val="24"/>
          <w:szCs w:val="24"/>
        </w:rPr>
        <w:br/>
        <w:t>и знания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3969"/>
      </w:tblGrid>
      <w:tr w:rsidR="00E86E61" w:rsidRPr="00E86E61" w:rsidTr="00E86E61">
        <w:trPr>
          <w:trHeight w:val="6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E86E61" w:rsidRPr="00E86E61" w:rsidTr="00E86E61">
        <w:trPr>
          <w:trHeight w:val="2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 05, ОК 07, ОК 09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2.1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2.3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3.3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У.01 Использовать цифровые средства и ресурсы для генерирования новых идей и решений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У.02 использовать информационные ресурсы для поиска и хранения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информации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У.03 использовать цифровые средства и приложения для создания продукта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У.04 Анализировать, отбирать и обобщать полученную информацию для решения практических и исследовательских задач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 2.1.01 читать и применять техническую документацию при выполнении работ;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 2.1.04 анализировать системы ЧПУ станка и подбирать язык программирования;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 2.3.04 вводить управляющие программы в универсальные ЧПУ станка и контролировать циклы их выполнения при изготовлении деталей;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 2.3.06 применять современные компиляторы, отладчики и оптимизаторы программного кода;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 3.3.01 определять возможности использования готовых </w:t>
            </w: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управляющих программ на станках ЧПУ;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З.01Назначение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З.02 Понимать и усваивать информацию при чтении научной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литературы, использовать полученные сведения при подготовке к занятиям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З.03 Приемы структурирования информации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З.04 Формат оформления результатов поиска информации по дисциплине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З.05 Принципы защиты информации от несанкционированного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Доступа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 2.1.04</w:t>
            </w:r>
            <w:r w:rsidRPr="00E86E61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методы разработки технологического процесса изготовления деталей на станках с числовым программным управлением (далее - ЧПУ);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 2.3.02 способы использования (корректировки) существующих программ для выполнения задания по изготовлению детали;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 3.3.01 основные направления автоматизации производственных процессов;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З.4.4.01</w:t>
            </w: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ab/>
              <w:t>правила настройки и регулировки контрольно-измерительных инструментов и приборов;</w:t>
            </w:r>
          </w:p>
        </w:tc>
      </w:tr>
    </w:tbl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обладать общими компетенциями, включающими способность: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04. Эффективно взаимодействовать и работать в коллективе и команде;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Личностные результаты учебной дисциплины формулируются в соответствии с программной воспитания в пределах ППКРС по данной профессии.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 Осознающий себя гражданином и защитником великой страны.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2 Проявляющий активную гражданскую демонстрирующий приверженность принципам честности, порядочности, открытости.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взаимодействующие и участвующие в деятельности общественных организаций. Готовый использовать свой личный и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профессиональный потенциал для защиты национальных интересов России.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3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Лояльный к установкам и проявлениям представителей субкультур, отличающий их от групп с деструктивным поведением. Демонстрирующий неприятие и предупреждающий социально опасное поведение окружающих.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4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5 Занимающий активную гражданскую позицию избирателя, волонтера, общественного деятеля.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ЛР 6 Принимающий цели и задачи научно-технологического, экономического, информационного развития России, готовый работать на их достижение. Стремящийся к формированию в сетевой среде личностного и профессионального, конструктивного «цифрового следа».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7 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профессиональные требования,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8 Проявляющий и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государства.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9 Уважающий этнокультурные, религиозные права человека, в том числе с особенностями развития; ценящий собственную и чужую уникальность в различных  ситуациях, во всех формах и видах деятельности.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10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11 Лояльный к установкам и проявлениям представителей субкультур, отличающий их от групп с деструктивным и девиантным поведением.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12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14 Стрессоустойчивость, коммуникабельность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16 Открытый к текущим и перспективным изменениям в мире труда, демонстрирующий навыки самообразования и саморазвития.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17 Инновационность мышления в реализации производственных задач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18 Выполнение социальных норм и правил, внутреннего распорядка колледжа и предприятия</w:t>
      </w:r>
    </w:p>
    <w:p w:rsidR="00E86E61" w:rsidRPr="00E86E61" w:rsidRDefault="00E86E61" w:rsidP="00E86E61">
      <w:pPr>
        <w:suppressAutoHyphens/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sz w:val="24"/>
          <w:szCs w:val="24"/>
          <w:lang w:eastAsia="ru-RU"/>
        </w:rPr>
        <w:t>ЛР 20 Самооценка и рефлексия результатов своей деятельности и развития</w:t>
      </w:r>
    </w:p>
    <w:p w:rsidR="00E86E61" w:rsidRPr="00E86E61" w:rsidRDefault="00E86E61" w:rsidP="00E86E61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6E61" w:rsidRPr="00E86E61" w:rsidRDefault="00E86E61" w:rsidP="00E86E61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86E61" w:rsidRPr="00E86E61" w:rsidRDefault="00E86E61" w:rsidP="00E86E61">
      <w:pPr>
        <w:suppressAutoHyphens/>
        <w:spacing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Объем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9"/>
        <w:gridCol w:w="2680"/>
      </w:tblGrid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36</w:t>
            </w:r>
          </w:p>
        </w:tc>
      </w:tr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lang w:eastAsia="ru-RU"/>
              </w:rPr>
              <w:t>в т.ч.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*</w:t>
            </w:r>
          </w:p>
        </w:tc>
      </w:tr>
      <w:tr w:rsidR="00E86E61" w:rsidRPr="00E86E61" w:rsidTr="00E86E61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т. ч.:</w:t>
            </w:r>
          </w:p>
        </w:tc>
      </w:tr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18</w:t>
            </w:r>
          </w:p>
        </w:tc>
      </w:tr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lang w:eastAsia="ru-RU"/>
              </w:rPr>
              <w:t>лабораторные работы</w:t>
            </w:r>
            <w:r w:rsidRPr="00E86E6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*</w:t>
            </w:r>
          </w:p>
        </w:tc>
      </w:tr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  <w:r w:rsidRPr="00E86E6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18</w:t>
            </w:r>
          </w:p>
        </w:tc>
      </w:tr>
      <w:tr w:rsidR="00E86E61" w:rsidRPr="00E86E61" w:rsidTr="00E86E61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lang w:eastAsia="ru-RU"/>
              </w:rPr>
              <w:t xml:space="preserve">курсовая работа (проект) </w:t>
            </w:r>
            <w:r w:rsidRPr="00E86E61">
              <w:rPr>
                <w:rFonts w:ascii="Times New Roman" w:eastAsia="Calibri" w:hAnsi="Times New Roman" w:cs="Times New Roman"/>
                <w:i/>
                <w:lang w:eastAsia="ru-RU"/>
              </w:rPr>
              <w:t>(если предусмотрено для специальностей</w:t>
            </w:r>
            <w:r w:rsidRPr="00E86E6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*</w:t>
            </w:r>
          </w:p>
        </w:tc>
      </w:tr>
      <w:tr w:rsidR="00E86E61" w:rsidRPr="00E86E61" w:rsidTr="00E86E61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-</w:t>
            </w:r>
          </w:p>
        </w:tc>
      </w:tr>
      <w:tr w:rsidR="00E86E61" w:rsidRPr="00E86E61" w:rsidTr="00E86E61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Промежуточная аттестация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iCs/>
                <w:lang w:eastAsia="ru-RU"/>
              </w:rPr>
              <w:t>ДЗ</w:t>
            </w:r>
          </w:p>
        </w:tc>
      </w:tr>
    </w:tbl>
    <w:p w:rsidR="00E86E61" w:rsidRPr="00E86E61" w:rsidRDefault="00E86E61" w:rsidP="00E86E61">
      <w:pPr>
        <w:suppressAutoHyphens/>
        <w:spacing w:line="256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E86E61" w:rsidRPr="00E86E61" w:rsidRDefault="00E86E61" w:rsidP="00E86E61">
      <w:pPr>
        <w:spacing w:after="0" w:line="256" w:lineRule="auto"/>
        <w:rPr>
          <w:rFonts w:ascii="Calibri" w:eastAsia="Calibri" w:hAnsi="Calibri" w:cs="Times New Roman"/>
          <w:lang w:eastAsia="ru-RU"/>
        </w:rPr>
        <w:sectPr w:rsidR="00E86E61" w:rsidRPr="00E86E61">
          <w:pgSz w:w="11906" w:h="16838"/>
          <w:pgMar w:top="1134" w:right="567" w:bottom="1134" w:left="1134" w:header="709" w:footer="709" w:gutter="0"/>
          <w:cols w:space="720"/>
        </w:sectPr>
      </w:pPr>
    </w:p>
    <w:p w:rsidR="00E86E61" w:rsidRPr="00E86E61" w:rsidRDefault="00E86E61" w:rsidP="00E86E61">
      <w:pPr>
        <w:spacing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2.2.</w:t>
      </w:r>
      <w:bookmarkStart w:id="1" w:name="OLE_LINK1"/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r w:rsidRPr="00E86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p w:rsidR="00E86E61" w:rsidRPr="00E86E61" w:rsidRDefault="00E86E61" w:rsidP="00E86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61" w:rsidRPr="00E86E61" w:rsidRDefault="00E86E61" w:rsidP="00E86E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 w:rsidRPr="00E86E61">
        <w:rPr>
          <w:rFonts w:ascii="Times New Roman" w:eastAsia="Calibri" w:hAnsi="Times New Roman" w:cs="Times New Roman"/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7062"/>
        <w:gridCol w:w="1843"/>
        <w:gridCol w:w="1760"/>
        <w:gridCol w:w="1724"/>
      </w:tblGrid>
      <w:tr w:rsidR="00E86E61" w:rsidRPr="00E86E61" w:rsidTr="00E86E61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 xml:space="preserve">Объем, ак. ч / </w:t>
            </w:r>
            <w:r w:rsidRPr="00E86E61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в том числе </w:t>
            </w:r>
            <w:r w:rsidRPr="00E86E61">
              <w:rPr>
                <w:rFonts w:ascii="Times New Roman" w:eastAsia="Calibri" w:hAnsi="Times New Roman" w:cs="Times New Roman"/>
                <w:b/>
                <w:bCs/>
              </w:rPr>
              <w:br/>
              <w:t>в форме практической подготовки, ак. 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Код Н/У/З, Уо, Зо</w:t>
            </w: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86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Теоретические основы цифровизации экономики</w:t>
            </w:r>
          </w:p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E86E61" w:rsidRPr="00E86E61" w:rsidTr="00E86E61">
        <w:trPr>
          <w:trHeight w:val="2306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1.1</w:t>
            </w: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86E61" w:rsidRPr="00E86E61" w:rsidRDefault="00E86E61" w:rsidP="00E86E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Цифровая экономика: сущность и эволюция развития в системе информационной экономики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Информация, развитие информационного общества. Характеристика информационного общества. Стадии общественного развития. Информационное общество. Тенденции и проблемы развития цифровой экономики информационного общества. Цифровая революция. Требованиям, предъявляемыми к обществу и характеризующими его.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 xml:space="preserve">Тема 1.2 </w:t>
            </w:r>
            <w:r w:rsidRPr="00E86E61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как производительная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сила современного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общества. Модели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информационной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E86E61">
              <w:rPr>
                <w:rFonts w:ascii="Times New Roman" w:eastAsia="Calibri" w:hAnsi="Times New Roman" w:cs="Times New Roman"/>
              </w:rPr>
              <w:t>экономики.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Информация как производительная сила и стратегический ресурс. Модели информационной экономики. Принципы информационного общества. Структура современного общества. Производственные отношения. Экономическая сфера общества.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У.01, У.04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</w:tc>
      </w:tr>
      <w:tr w:rsidR="00E86E61" w:rsidRPr="00E86E61" w:rsidTr="00E86E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1. 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Экономическая информация. Микро-, мезо- и макро- экономические характеристики современного информационного общества. Сканирование внешней среды. Субъектно-объектная модель информационного общества.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Тема 1.3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Нормативное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Регулирование информационной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среды в РФ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Программа «Цифровая экономика Российской Федерации»: цели и задачи развития цифровой экономики - экономического уклада, переход на качественно новый уровень использования информационно - телекоммуникационных технологий во всех </w:t>
            </w: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сферах социально-экономической деятельности. Функции государства и правовое обеспечение перехода к цифровой экономике. Национальные Федеральные проекты.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Calibri" w:hAnsi="Times New Roman" w:cs="Times New Roman"/>
                <w:color w:val="1A1A1A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Система управления цифровой трансформацией региона.</w:t>
            </w:r>
          </w:p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lastRenderedPageBreak/>
              <w:t>У.01, У.04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</w:tc>
      </w:tr>
      <w:tr w:rsidR="00E86E61" w:rsidRPr="00E86E61" w:rsidTr="00E86E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1A1A1A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Практическое занятие 2</w:t>
            </w:r>
            <w:r w:rsidRPr="00E86E61">
              <w:rPr>
                <w:rFonts w:ascii="Times New Roman" w:eastAsia="Calibri" w:hAnsi="Times New Roman" w:cs="Times New Roman"/>
                <w:color w:val="1A1A1A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.  Деловая игра «Цифровизация региона (города)»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</w:t>
            </w: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86E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Сквозные технологии и инфраструктура цифровой экономики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Тема 2.1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 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Инфраструктура, технологические рынки и платформы цифровой экономики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Инфраструктура, технологические рынки и платформы цифровой экономики. Национальная технологическая инициатива (НТИ). Рынки и рабочие группы НТИ. Глобальная информационная инфраструктура. Информационная инфраструктура в России. Примеры информационной инфраструктуры. Формирование информационной инфраструктуры. Взаимодействия информационной инфраструктуры и потребителей.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2.3.02</w:t>
            </w: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Тема 2.2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 Сквозные технологии цифровой экономики: технологии распределенных реестров, большие данные, искусственный интеллект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Сквозные технологии цифровой экономики. Технологии распределенных реестров, большие данные, искусственный интеллект. Системы распределенного реестра. Новые производственные технологии. Виртуальные технологии, технологии дополненной реальности.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У.01, У.04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 xml:space="preserve">У 2.1.01, 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2.3.06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З 2.3.02</w:t>
            </w:r>
          </w:p>
        </w:tc>
      </w:tr>
      <w:tr w:rsidR="00E86E61" w:rsidRPr="00E86E61" w:rsidTr="00E86E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Практическое занятие 3.  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Влияние цифровой экономики на организацию рыночных отношений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Раздел 3. Цифровое производство</w:t>
            </w:r>
          </w:p>
        </w:tc>
      </w:tr>
      <w:tr w:rsidR="00E86E61" w:rsidRPr="00E86E61" w:rsidTr="00E86E61">
        <w:trPr>
          <w:trHeight w:val="1665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lastRenderedPageBreak/>
              <w:t>Тема 3.1 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Состояние и особенности современного</w:t>
            </w:r>
          </w:p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цифрового производства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этапы становления и развития цифрового производства. Основные технологии цифрового производства. Преимущества и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недостатки технологий цифрового производства.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2.1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2.3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У.01, У.04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 xml:space="preserve">У 2.1.01, 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2.3.06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2.3.02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3.3.01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4.4.01</w:t>
            </w:r>
          </w:p>
        </w:tc>
      </w:tr>
      <w:tr w:rsidR="00E86E61" w:rsidRPr="00E86E61" w:rsidTr="00E86E61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Практическое занятие 4. 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средства современного цифрового производства.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Тема 3.2 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Программное обеспечение цифрового</w:t>
            </w:r>
          </w:p>
          <w:p w:rsidR="00E86E61" w:rsidRPr="00E86E61" w:rsidRDefault="00E86E61" w:rsidP="00E8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производства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цифрового производства. Программное обеспечение для автоматизации производственных процессов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Программное обеспечение для 3D моделирования.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sz w:val="24"/>
                <w:szCs w:val="24"/>
              </w:rPr>
              <w:t>ОК 01, ОК.02, ОК.03, ОК .04, ОК.05, ОК.09, ОК.10</w:t>
            </w:r>
            <w:r w:rsidRPr="00E86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2.1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2.3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3.3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ПК 4.4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У.01, У.04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 xml:space="preserve">У 2.1.01, 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2.3.06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2.3.02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3.3.01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Практическое занятие 5. 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3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val="en-US"/>
                <w14:ligatures w14:val="standardContextual"/>
              </w:rPr>
              <w:t>D</w:t>
            </w: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моделирование на различном программном обеспечении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6E61" w:rsidRPr="00E86E61" w:rsidTr="00E86E61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Тема 3.3.</w:t>
            </w: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Технологии аддитивного производства</w:t>
            </w:r>
          </w:p>
          <w:p w:rsidR="00E86E61" w:rsidRPr="00E86E61" w:rsidRDefault="00E86E61" w:rsidP="00E86E61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и прототипирование.</w:t>
            </w:r>
          </w:p>
          <w:p w:rsidR="00E86E61" w:rsidRPr="00E86E61" w:rsidRDefault="00E86E61" w:rsidP="00E86E61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3D печать и сканирование.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Основные технологии аддитивного производства. Основные направления развития аддитивных средств создания новых продуктов. Прототипирование. Этапы и применение. Устройство и элементы 3D-принтера. Материалы для 3D-печати.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Программное обеспечение для 3D-печати. Настройки 3D-печати и параметры модели. Устройство 3D-сканера, основные элементы.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Параметры 3D-сканирования. Устройство и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элементы лазерного резака. Параметры и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настройки при лазерной резке.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ОК 01, ОК.02, ОК.03, ОК .04, ОК.05, ОК.09, ОК.10.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ЛР 1-12, ЛР14,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ЛР16,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ЛР17,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ЛР18, ЛР20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2.3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lastRenderedPageBreak/>
              <w:t>ПК 3.3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ПК 4.4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lastRenderedPageBreak/>
              <w:t>У.01, У.04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З.01, З.02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 xml:space="preserve">У 2.1.01, 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2.3.06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2.3.02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3.3.01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3.3.01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lastRenderedPageBreak/>
              <w:t>З 4.4.01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E61" w:rsidRPr="00E86E61" w:rsidRDefault="00E86E61" w:rsidP="00E86E6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E86E61" w:rsidRPr="00E86E61" w:rsidRDefault="00E86E61" w:rsidP="00E86E6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E86E61" w:rsidRPr="00E86E61" w:rsidRDefault="00E86E61" w:rsidP="00E86E6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6E61" w:rsidRPr="00E86E61" w:rsidTr="00E86E61">
        <w:trPr>
          <w:trHeight w:val="2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Практическое занятие 6. 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Работа на 3</w:t>
            </w: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:lang w:val="en-US"/>
                <w14:ligatures w14:val="standardContextual"/>
              </w:rPr>
              <w:t>D</w:t>
            </w:r>
            <w:r w:rsidRPr="00E86E61">
              <w:rPr>
                <w:rFonts w:ascii="Times New Roman" w:eastAsia="Calibri" w:hAnsi="Times New Roman" w:cs="Times New Roman"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-принтере: 3D-сканирование и 3D-печать.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Раздел 4. Проекты в области цифрового производства</w:t>
            </w:r>
          </w:p>
        </w:tc>
      </w:tr>
      <w:tr w:rsidR="00E86E61" w:rsidRPr="00E86E61" w:rsidTr="00E86E61">
        <w:trPr>
          <w:trHeight w:val="20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Тема 4.1 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Основные подходы к управлению проектами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в сфере цифрового производства.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Основные подходы к управлению проектами в сфере цифрового производства. Использование технологий цифрового производства в промышленности. Использование технологий цифрового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производства в инновационном бизнесе.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 1, ОК2, ОК3,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ОК4, ОК5, ОК6,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ОК8, ОК9, ОК11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 1-12, ЛР14,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ЛР16,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ЛР17,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ЛР18, ЛР20</w:t>
            </w:r>
          </w:p>
          <w:p w:rsidR="00E86E61" w:rsidRPr="00E86E61" w:rsidRDefault="00E86E61" w:rsidP="00E8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2.3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ПК 3.3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ПК 4.4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2.1.01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2.3.06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2.1.04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2.3.02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У 3.3.01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61">
              <w:rPr>
                <w:rFonts w:ascii="Times New Roman" w:eastAsia="Calibri" w:hAnsi="Times New Roman" w:cs="Times New Roman"/>
              </w:rPr>
              <w:t>З 3.3.01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</w:rPr>
              <w:t>З 4.4.01</w:t>
            </w:r>
          </w:p>
        </w:tc>
      </w:tr>
      <w:tr w:rsidR="00E86E61" w:rsidRPr="00E86E61" w:rsidTr="00E86E61">
        <w:trPr>
          <w:trHeight w:val="20"/>
        </w:trPr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E61">
              <w:rPr>
                <w:rFonts w:ascii="Times New Roman" w:eastAsia="Calibri" w:hAnsi="Times New Roman" w:cs="Times New Roman"/>
                <w:b/>
              </w:rPr>
              <w:t>ДЗ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86E61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86E61" w:rsidRPr="00E86E61" w:rsidTr="00E86E61">
        <w:trPr>
          <w:trHeight w:val="20"/>
        </w:trPr>
        <w:tc>
          <w:tcPr>
            <w:tcW w:w="3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1" w:rsidRPr="00E86E61" w:rsidRDefault="00E86E61" w:rsidP="00E8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i/>
              </w:rPr>
              <w:t>36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</w:tbl>
    <w:p w:rsidR="00E86E61" w:rsidRPr="00E86E61" w:rsidRDefault="00E86E61" w:rsidP="00E86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E61" w:rsidRPr="00E86E61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E86E61" w:rsidRPr="00E86E61" w:rsidRDefault="00E86E61" w:rsidP="00E86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61" w:rsidRPr="00E86E61" w:rsidRDefault="00E86E61" w:rsidP="00E86E61">
      <w:pPr>
        <w:spacing w:line="256" w:lineRule="auto"/>
        <w:ind w:left="1353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ind w:left="1353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ind w:left="1353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6E61" w:rsidRPr="00E86E61" w:rsidRDefault="00E86E61" w:rsidP="00E86E61">
      <w:pPr>
        <w:spacing w:line="256" w:lineRule="auto"/>
        <w:ind w:left="1353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6E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УСЛОВИЯ РЕАЛИЗАЦИИ УЧЕБНОЙ ДИСЦИПЛИНЫ</w:t>
      </w:r>
    </w:p>
    <w:p w:rsidR="00E86E61" w:rsidRPr="00E86E61" w:rsidRDefault="00E86E61" w:rsidP="00E86E61">
      <w:pPr>
        <w:spacing w:line="256" w:lineRule="auto"/>
        <w:ind w:left="1353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86E61" w:rsidRPr="00E86E61" w:rsidRDefault="00E86E61" w:rsidP="00E86E6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6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Кабинет «Информатики», оснащенный оборудованием: посадочные места по количеству обучающихся; рабочее место преподавателя; учебная доска; комплект учебно-методической документации; техническими средствами обучения: компьютер с лицензионным программным обеспечением, мультимедийный проектор, мультимедийные средства.</w:t>
      </w:r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61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6E61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E86E61">
        <w:rPr>
          <w:rFonts w:ascii="Times New Roman" w:eastAsia="Calibri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</w:t>
      </w:r>
      <w:bookmarkStart w:id="2" w:name="_Hlk90308800"/>
      <w:r w:rsidRPr="00E86E61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</w:t>
      </w:r>
      <w:r w:rsidRPr="00E86E61">
        <w:rPr>
          <w:rFonts w:ascii="Times New Roman" w:eastAsia="Calibri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bookmarkEnd w:id="2"/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E61" w:rsidRPr="00E86E61" w:rsidRDefault="00E86E61" w:rsidP="00E86E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</w:rPr>
        <w:t>3.2.1. Основные печатные издания</w:t>
      </w:r>
    </w:p>
    <w:p w:rsidR="00E86E61" w:rsidRPr="00E86E61" w:rsidRDefault="00E86E61" w:rsidP="00E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E61" w:rsidRPr="00E86E61" w:rsidRDefault="00E86E61" w:rsidP="00E86E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Маркова, В. Д. Цифровая экономика : учебник / В.Д. Маркова. — М. : ИНФРА-М, 2020. — 186 с. — (Высшее образование: Бакалавриат). </w:t>
      </w:r>
    </w:p>
    <w:p w:rsidR="00E86E61" w:rsidRPr="00E86E61" w:rsidRDefault="00E86E61" w:rsidP="00E86E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Лапина М. А. Информационное право / М.А. Лапина; А.Г. Ревин; В.И. Лапин – М.: Юнити-Дана, 2016. - 336 с.</w:t>
      </w:r>
    </w:p>
    <w:p w:rsidR="00E86E61" w:rsidRPr="00E86E61" w:rsidRDefault="00E86E61" w:rsidP="00E8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E61" w:rsidRPr="00E86E61" w:rsidRDefault="00E86E61" w:rsidP="00E86E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3.2.2.Дополнительные источники:</w:t>
      </w:r>
    </w:p>
    <w:p w:rsidR="00E86E61" w:rsidRPr="00E86E61" w:rsidRDefault="00E86E61" w:rsidP="00E86E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6E61" w:rsidRPr="00E86E61" w:rsidRDefault="00E86E61" w:rsidP="00E86E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А. В. Культура информационного общества / А.В. Соловьев – М.:Директ-Медиа, 2016. - 276 с.</w:t>
      </w:r>
    </w:p>
    <w:p w:rsidR="00E86E61" w:rsidRPr="00E86E61" w:rsidRDefault="00E86E61" w:rsidP="00E86E6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Ташков П. А. Интернет. Общие вопросы. – СПб.: ПИТЕР, 2016. – 416 с.</w:t>
      </w:r>
    </w:p>
    <w:p w:rsidR="00E86E61" w:rsidRPr="00E86E61" w:rsidRDefault="00E86E61" w:rsidP="00E8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E61" w:rsidRPr="00E86E61" w:rsidRDefault="00E86E61" w:rsidP="00E86E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3.2.3.Электронные ресурсы:</w:t>
      </w:r>
    </w:p>
    <w:p w:rsidR="00E86E61" w:rsidRPr="00E86E61" w:rsidRDefault="00E86E61" w:rsidP="00E86E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6E61" w:rsidRPr="00E86E61" w:rsidRDefault="00E86E61" w:rsidP="00E86E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http://biblioclub.ru/index.php?page=book&amp;id=453407 </w:t>
      </w: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[</w:t>
      </w: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Акулич, М.В. Интернет-маркетинг : учебник / М.В. Акулич. – Москва : Дашков и К°, 2016. – 352 с.</w:t>
      </w:r>
    </w:p>
    <w:p w:rsidR="00E86E61" w:rsidRPr="00E86E61" w:rsidRDefault="00E86E61" w:rsidP="00E86E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http://biblioclub.ru/ [Электронная библиотечная система «Университетская библиотека Онлайн»]</w:t>
      </w:r>
    </w:p>
    <w:p w:rsidR="00E86E61" w:rsidRPr="00E86E61" w:rsidRDefault="00E86E61" w:rsidP="00E86E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http://www.garant.ru [Информационно-правовой портал ГАРАНТ]</w:t>
      </w:r>
    </w:p>
    <w:p w:rsidR="00E86E61" w:rsidRPr="00E86E61" w:rsidRDefault="00E86E61" w:rsidP="00E86E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E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www.iprbookshop.ru [Электронная библиотека студента -ЭБС IPR BOOKS]</w:t>
      </w:r>
    </w:p>
    <w:p w:rsidR="00E86E61" w:rsidRPr="00E86E61" w:rsidRDefault="00E86E61" w:rsidP="00E86E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E61" w:rsidRPr="00E86E61" w:rsidRDefault="00E86E61" w:rsidP="00E86E6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E61">
        <w:rPr>
          <w:rFonts w:ascii="Times New Roman" w:eastAsia="Calibri" w:hAnsi="Times New Roman" w:cs="Times New Roman"/>
          <w:b/>
          <w:sz w:val="24"/>
          <w:szCs w:val="24"/>
        </w:rPr>
        <w:t>4. КОНТРОЛЬ И ОЦЕНКА РЕЗУЛЬТАТОВ ОСВОЕНИЯ  УЧЕБНОЙ ДИСЦИПЛИНЫ</w:t>
      </w:r>
    </w:p>
    <w:p w:rsidR="00E86E61" w:rsidRPr="00E86E61" w:rsidRDefault="00E86E61" w:rsidP="00E86E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817"/>
        <w:gridCol w:w="3258"/>
      </w:tblGrid>
      <w:tr w:rsidR="00E86E61" w:rsidRPr="00E86E61" w:rsidTr="00E86E61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86E61" w:rsidRPr="00E86E61" w:rsidTr="00E86E61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Усвоенные знания: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-эволюцию развития в системе информационной экономики;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-основные правила и методы работы с пакетами прикладных программ;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-влияние цифровой экономики на организацию рыночных отношений;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-понятие правовой информации как среды информационной системы;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-назначение, возможности, структуру, принцип работы информационных справочно-правовых систем;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-меры, механизмы и средства защиты информации;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-возможности сетевых технологий работы с информацией;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-стратегия развития информационного общества в Российской Федерации.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- знание особенностей цифровых технологий в </w:t>
            </w:r>
            <w:r w:rsidRPr="00E86E61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современной экономике и обществе;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-знание термина «цифровая экономика» и необходимости цифровой экономики;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86E61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 знание программы развития цифровой экономики в России;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 знание особенностей работы портала государственных услуг Российской Федерации;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практические работы</w:t>
            </w:r>
          </w:p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контрольные работы</w:t>
            </w:r>
          </w:p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устный опрос</w:t>
            </w:r>
          </w:p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86E61" w:rsidRPr="00E86E61" w:rsidTr="00E86E61">
        <w:trPr>
          <w:trHeight w:val="896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Освоенные умения: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-использовать программное обеспечение в профессиональной деятельности;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-применять компьютерные и телекоммуникационные средства;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-работать с информационными справочно-правовыми системами;</w:t>
            </w:r>
          </w:p>
          <w:p w:rsidR="00E86E61" w:rsidRPr="00E86E61" w:rsidRDefault="00E86E61" w:rsidP="00E86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-использовать прикладные программы в профессиональной деятельности;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-владеть навыками постановки управленческих целей и задач в сфере профессиональной</w:t>
            </w: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деятельности для принятия </w:t>
            </w: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управленческих решений на основе экономических знаний использовать ресурсы локальных и глобальных информационных сетей.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умение применять программное обеспечение в профессиональной деятельности;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умение работать с информационными справочными системами;</w:t>
            </w:r>
          </w:p>
          <w:p w:rsidR="00E86E61" w:rsidRPr="00E86E61" w:rsidRDefault="00E86E61" w:rsidP="00E86E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умение применять различные программы в профессиональной деятельности и в различных жизненных ситуациях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работы</w:t>
            </w:r>
          </w:p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работы</w:t>
            </w:r>
          </w:p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устный опрос</w:t>
            </w:r>
          </w:p>
          <w:p w:rsidR="00E86E61" w:rsidRPr="00E86E61" w:rsidRDefault="00E86E61" w:rsidP="00E86E6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6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E86E61" w:rsidRPr="00E86E61" w:rsidRDefault="00E86E61" w:rsidP="00E86E61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6E61">
        <w:rPr>
          <w:rFonts w:ascii="Calibri" w:eastAsia="Calibri" w:hAnsi="Calibri" w:cs="Times New Roman"/>
          <w:lang w:eastAsia="ru-RU"/>
        </w:rPr>
        <w:br w:type="page"/>
      </w:r>
    </w:p>
    <w:p w:rsidR="00EB1054" w:rsidRDefault="00EB1054"/>
    <w:sectPr w:rsidR="00E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D1C"/>
    <w:multiLevelType w:val="multilevel"/>
    <w:tmpl w:val="CEF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50516"/>
    <w:multiLevelType w:val="multilevel"/>
    <w:tmpl w:val="7326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233DF"/>
    <w:multiLevelType w:val="multilevel"/>
    <w:tmpl w:val="53B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C362B"/>
    <w:multiLevelType w:val="multilevel"/>
    <w:tmpl w:val="B25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CC"/>
    <w:rsid w:val="00E86E61"/>
    <w:rsid w:val="00EB1054"/>
    <w:rsid w:val="00F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B341-0699-49D3-AA0D-619861B5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2023-08-25T10:01:00Z</dcterms:created>
  <dcterms:modified xsi:type="dcterms:W3CDTF">2023-08-25T10:02:00Z</dcterms:modified>
</cp:coreProperties>
</file>