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68" w:rsidRDefault="00AC2368" w:rsidP="004F2CE2">
      <w:pPr>
        <w:spacing w:before="240"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CE2" w:rsidRPr="004F2CE2" w:rsidRDefault="004F2CE2" w:rsidP="004F2CE2">
      <w:pPr>
        <w:spacing w:before="240"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CE2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5</w:t>
      </w:r>
    </w:p>
    <w:p w:rsidR="004F2CE2" w:rsidRPr="004F2CE2" w:rsidRDefault="004F2CE2" w:rsidP="004F2CE2">
      <w:pPr>
        <w:spacing w:after="0" w:line="36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4F2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ОПОП-П по </w:t>
      </w:r>
      <w:r w:rsidRPr="004F2CE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профессии</w:t>
      </w:r>
    </w:p>
    <w:p w:rsidR="004F2CE2" w:rsidRPr="004F2CE2" w:rsidRDefault="004F2CE2" w:rsidP="004F2CE2">
      <w:pPr>
        <w:spacing w:after="0" w:line="360" w:lineRule="auto"/>
        <w:jc w:val="right"/>
        <w:rPr>
          <w:rFonts w:ascii="Times New Roman" w:eastAsia="Calibri" w:hAnsi="Times New Roman" w:cs="Times New Roman"/>
          <w:bCs/>
          <w:iCs/>
          <w:sz w:val="32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28"/>
          <w:vertAlign w:val="superscript"/>
          <w:lang w:eastAsia="ru-RU"/>
        </w:rPr>
        <w:t xml:space="preserve">15.01.32 </w:t>
      </w:r>
      <w:r w:rsidRPr="004F2CE2">
        <w:rPr>
          <w:rFonts w:ascii="Times New Roman" w:eastAsia="Calibri" w:hAnsi="Times New Roman" w:cs="Times New Roman"/>
          <w:bCs/>
          <w:iCs/>
          <w:sz w:val="32"/>
          <w:szCs w:val="28"/>
          <w:vertAlign w:val="superscript"/>
          <w:lang w:eastAsia="ru-RU"/>
        </w:rPr>
        <w:t>Оператор станков с программным управлением</w:t>
      </w:r>
    </w:p>
    <w:p w:rsidR="004F2CE2" w:rsidRPr="004F2CE2" w:rsidRDefault="004F2CE2" w:rsidP="004F2CE2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F2CE2" w:rsidRPr="004F2CE2" w:rsidRDefault="004E6AFA" w:rsidP="004F2CE2">
      <w:pPr>
        <w:keepNext/>
        <w:shd w:val="clear" w:color="auto" w:fill="FFFFFF"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_Toc13184953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4F2CE2" w:rsidRPr="004F2CE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  <w:t>ГОСУДАРСТВЕННОЙ ИТОГОВОЙ АТТЕСТАЦИИ</w:t>
      </w:r>
      <w:bookmarkEnd w:id="0"/>
    </w:p>
    <w:p w:rsidR="004F2CE2" w:rsidRPr="00AC2368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AC236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 xml:space="preserve">по </w:t>
      </w:r>
      <w:r w:rsidRPr="00AC236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профессии </w:t>
      </w:r>
    </w:p>
    <w:p w:rsidR="004F2CE2" w:rsidRPr="00AC2368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 w:rsidRPr="00AC236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15.01.32 Оператор станков с программным управлением</w:t>
      </w: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F2CE2" w:rsidRPr="004F2CE2" w:rsidRDefault="004F2CE2" w:rsidP="00AC2368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F2C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</w:t>
      </w:r>
      <w:r w:rsidR="00AC23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4F2C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4F2CE2" w:rsidRPr="004F2CE2" w:rsidRDefault="004F2CE2" w:rsidP="004F2CE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sectPr w:rsidR="004F2CE2" w:rsidRPr="004F2CE2">
          <w:pgSz w:w="11906" w:h="16838"/>
          <w:pgMar w:top="1134" w:right="851" w:bottom="1134" w:left="1418" w:header="709" w:footer="709" w:gutter="0"/>
          <w:cols w:space="720"/>
          <w:formProt w:val="0"/>
        </w:sectPr>
      </w:pPr>
    </w:p>
    <w:p w:rsidR="004F2CE2" w:rsidRPr="004F2CE2" w:rsidRDefault="004F2CE2" w:rsidP="004F2CE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F2CE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lastRenderedPageBreak/>
        <w:t>СОДЕРЖАНИЕ</w:t>
      </w:r>
    </w:p>
    <w:p w:rsidR="004F2CE2" w:rsidRPr="004F2CE2" w:rsidRDefault="004F2CE2" w:rsidP="004F2CE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4F2CE2" w:rsidRPr="004F2CE2" w:rsidRDefault="004F2CE2" w:rsidP="004F2CE2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b/>
          <w:sz w:val="24"/>
          <w:szCs w:val="24"/>
        </w:rPr>
        <w:t>СТРУКТУРА ОЦЕНОЧНЫХ МАТЕРИАЛОВ ДЛЯ ПРОВЕДЕНИЯ ДЕМОНСТРАЦИОННОГО ЭКЗАМЕНА ПРОФИЛЬНОГО УРОВНЯ</w:t>
      </w:r>
    </w:p>
    <w:p w:rsidR="004F2CE2" w:rsidRPr="004F2CE2" w:rsidRDefault="004F2CE2" w:rsidP="004F2CE2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F2CE2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 ТРЕБОВАНИЙ И РЕКОМЕНДАЦИЙ ДЛЯ ПРОВЕДЕНИЯ ДЕМОНСТРАЦИОННОГО ЭКЗАМЕНА </w:t>
      </w:r>
      <w:r w:rsidRPr="004F2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ПРОФИЛЬНОГО УРОВНЯ</w:t>
      </w:r>
    </w:p>
    <w:p w:rsidR="004F2CE2" w:rsidRPr="004F2CE2" w:rsidRDefault="004F2CE2" w:rsidP="004F2CE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4F2CE2" w:rsidRPr="004F2CE2" w:rsidRDefault="004F2CE2" w:rsidP="004F2CE2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F2CE2">
        <w:rPr>
          <w:rFonts w:ascii="Times New Roman" w:eastAsia="Calibri" w:hAnsi="Times New Roman" w:cs="Times New Roman"/>
          <w:b/>
          <w:sz w:val="24"/>
          <w:szCs w:val="24"/>
        </w:rPr>
        <w:t>ОРГАНИЗАЦИЯ И ПРОВЕДЕНИЕ ЗАЩИТЫ ДИПЛОМНОЙ РАБОТЫ (ДИПЛОМНОГО ПРОЕКТА)</w:t>
      </w:r>
    </w:p>
    <w:p w:rsidR="004F2CE2" w:rsidRPr="004F2CE2" w:rsidRDefault="004F2CE2" w:rsidP="004F2C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2C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4F2CE2" w:rsidRPr="004F2CE2" w:rsidRDefault="004F2CE2" w:rsidP="004F2CE2">
      <w:pPr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C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СТРУКТУРА ОЦЕНОЧНЫХ МАТЕРИАЛОВ ДЛЯ ПРОВЕДЕНИЯ ДЕМОНСТРАЦИОННОГО ЭКЗАМЕНА ПРОФИЛЬНОГО УРОВНЯ</w:t>
      </w:r>
    </w:p>
    <w:p w:rsidR="004F2CE2" w:rsidRPr="004F2CE2" w:rsidRDefault="004F2CE2" w:rsidP="004F2CE2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Для выпускников, осваивающих ППКРС в рамках ФП «Профессионалитет», государственная итоговая аттестация в соответствии с ФГОС СПО проводится в форме демонстрационного экзамена профильного уровня.</w:t>
      </w:r>
    </w:p>
    <w:p w:rsidR="004F2CE2" w:rsidRPr="004F2CE2" w:rsidRDefault="004F2CE2" w:rsidP="004F2CE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CE2" w:rsidRPr="004F2CE2" w:rsidRDefault="004F2CE2" w:rsidP="004F2CE2">
      <w:pPr>
        <w:numPr>
          <w:ilvl w:val="1"/>
          <w:numId w:val="2"/>
        </w:num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CE2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оценочных материалов </w:t>
      </w:r>
    </w:p>
    <w:p w:rsidR="004F2CE2" w:rsidRPr="004F2CE2" w:rsidRDefault="004F2CE2" w:rsidP="004F2CE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Оценочные материалы для проведения демонстрационного экзамена профильного ур</w:t>
      </w:r>
      <w:r>
        <w:rPr>
          <w:rFonts w:ascii="Times New Roman" w:eastAsia="Calibri" w:hAnsi="Times New Roman" w:cs="Times New Roman"/>
          <w:sz w:val="24"/>
          <w:szCs w:val="24"/>
        </w:rPr>
        <w:t>овня включают в себя комплект</w:t>
      </w:r>
      <w:r w:rsidRPr="004F2CE2">
        <w:rPr>
          <w:rFonts w:ascii="Times New Roman" w:eastAsia="Calibri" w:hAnsi="Times New Roman" w:cs="Times New Roman"/>
          <w:sz w:val="24"/>
          <w:szCs w:val="24"/>
        </w:rPr>
        <w:t xml:space="preserve"> оценочной документации, варианты заданий и критерии оценивания. </w:t>
      </w:r>
    </w:p>
    <w:p w:rsidR="004F2CE2" w:rsidRPr="004F2CE2" w:rsidRDefault="004F2CE2" w:rsidP="004F2CE2">
      <w:pPr>
        <w:numPr>
          <w:ilvl w:val="1"/>
          <w:numId w:val="2"/>
        </w:num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F2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Структура комплекта оценочной документации </w:t>
      </w:r>
    </w:p>
    <w:p w:rsidR="004F2CE2" w:rsidRPr="004F2CE2" w:rsidRDefault="004F2CE2" w:rsidP="004F2CE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Комплект оценочной документации (далее – КОД) должен включать в себя следующие разделы:</w:t>
      </w:r>
    </w:p>
    <w:p w:rsidR="004F2CE2" w:rsidRPr="004F2CE2" w:rsidRDefault="004F2CE2" w:rsidP="004F2CE2">
      <w:pPr>
        <w:numPr>
          <w:ilvl w:val="0"/>
          <w:numId w:val="3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Комплекс требований для проведения демонстрационного экзамена.</w:t>
      </w:r>
    </w:p>
    <w:p w:rsidR="004F2CE2" w:rsidRPr="004F2CE2" w:rsidRDefault="004F2CE2" w:rsidP="004F2CE2">
      <w:pPr>
        <w:numPr>
          <w:ilvl w:val="0"/>
          <w:numId w:val="3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Перечень оборудования и оснащения, расходны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материалов, средств </w:t>
      </w:r>
      <w:bookmarkStart w:id="1" w:name="_GoBack"/>
      <w:bookmarkEnd w:id="1"/>
      <w:r w:rsidR="004E6AFA">
        <w:rPr>
          <w:rFonts w:ascii="Times New Roman" w:eastAsia="Calibri" w:hAnsi="Times New Roman" w:cs="Times New Roman"/>
          <w:sz w:val="24"/>
          <w:szCs w:val="24"/>
        </w:rPr>
        <w:t>обучения и</w:t>
      </w:r>
      <w:r w:rsidRPr="004F2CE2">
        <w:rPr>
          <w:rFonts w:ascii="Times New Roman" w:eastAsia="Calibri" w:hAnsi="Times New Roman" w:cs="Times New Roman"/>
          <w:sz w:val="24"/>
          <w:szCs w:val="24"/>
        </w:rPr>
        <w:t xml:space="preserve"> воспитания.</w:t>
      </w:r>
    </w:p>
    <w:p w:rsidR="004F2CE2" w:rsidRPr="004F2CE2" w:rsidRDefault="004F2CE2" w:rsidP="004F2CE2">
      <w:pPr>
        <w:numPr>
          <w:ilvl w:val="0"/>
          <w:numId w:val="3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План застройки площадки демонстрационного экзамена.</w:t>
      </w:r>
    </w:p>
    <w:p w:rsidR="004F2CE2" w:rsidRPr="004F2CE2" w:rsidRDefault="004F2CE2" w:rsidP="004F2CE2">
      <w:pPr>
        <w:numPr>
          <w:ilvl w:val="0"/>
          <w:numId w:val="3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Требования к составу экспертных групп.</w:t>
      </w:r>
    </w:p>
    <w:p w:rsidR="004F2CE2" w:rsidRPr="004F2CE2" w:rsidRDefault="004F2CE2" w:rsidP="004F2CE2">
      <w:pPr>
        <w:numPr>
          <w:ilvl w:val="0"/>
          <w:numId w:val="3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Инструкции по технике безопасности.</w:t>
      </w:r>
    </w:p>
    <w:p w:rsidR="004F2CE2" w:rsidRPr="004F2CE2" w:rsidRDefault="004F2CE2" w:rsidP="004F2CE2">
      <w:pPr>
        <w:numPr>
          <w:ilvl w:val="0"/>
          <w:numId w:val="3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Образец задания.</w:t>
      </w:r>
    </w:p>
    <w:p w:rsidR="004F2CE2" w:rsidRPr="004F2CE2" w:rsidRDefault="004F2CE2" w:rsidP="004F2CE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2CE2" w:rsidRPr="004F2CE2" w:rsidRDefault="004F2CE2" w:rsidP="004F2CE2">
      <w:pPr>
        <w:numPr>
          <w:ilvl w:val="0"/>
          <w:numId w:val="2"/>
        </w:numPr>
        <w:suppressAutoHyphens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F2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КОМПЛЕКС ТРЕБОВАНИЙ И РЕКОМЕНДАЦИЙ </w:t>
      </w:r>
      <w:r w:rsidRPr="004F2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ДЛЯ ПРОВЕДЕНИЯ ДЕМОНСТРАЦИОННОГО ЭКЗАМЕНА ПРОФИЛЬНОГО УРОВНЯ</w:t>
      </w:r>
    </w:p>
    <w:p w:rsidR="004F2CE2" w:rsidRPr="004F2CE2" w:rsidRDefault="004F2CE2" w:rsidP="004F2CE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2CE2" w:rsidRPr="004F2CE2" w:rsidRDefault="004F2CE2" w:rsidP="004F2CE2">
      <w:pPr>
        <w:numPr>
          <w:ilvl w:val="1"/>
          <w:numId w:val="2"/>
        </w:num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CE2">
        <w:rPr>
          <w:rFonts w:ascii="Times New Roman" w:eastAsia="Calibri" w:hAnsi="Times New Roman" w:cs="Times New Roman"/>
          <w:b/>
          <w:sz w:val="24"/>
          <w:szCs w:val="24"/>
        </w:rPr>
        <w:t>Организационные требования:</w:t>
      </w:r>
    </w:p>
    <w:p w:rsidR="004F2CE2" w:rsidRPr="004F2CE2" w:rsidRDefault="004F2CE2" w:rsidP="004F2CE2">
      <w:pPr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Демонстрационный экзамен профильного уровня проводится с использованием КОД, включенных образовательными организациями в программу ГИА.</w:t>
      </w:r>
    </w:p>
    <w:p w:rsidR="004F2CE2" w:rsidRPr="004F2CE2" w:rsidRDefault="004F2CE2" w:rsidP="004F2CE2">
      <w:pPr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4F2CE2" w:rsidRPr="004F2CE2" w:rsidRDefault="004F2CE2" w:rsidP="004F2CE2">
      <w:pPr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4F2CE2" w:rsidRPr="004F2CE2" w:rsidRDefault="004F2CE2" w:rsidP="004F2CE2">
      <w:pPr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Демонстрационный экзамен проводится в ЦПДЭ, представляющем собой площадку, оборудованную и оснащенную в соответствии с КОД.</w:t>
      </w:r>
    </w:p>
    <w:p w:rsidR="004F2CE2" w:rsidRDefault="004F2CE2" w:rsidP="00AB3BA7">
      <w:pPr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ЦПДЭ располагается на территори</w:t>
      </w:r>
      <w:r>
        <w:rPr>
          <w:rFonts w:ascii="Times New Roman" w:eastAsia="Calibri" w:hAnsi="Times New Roman" w:cs="Times New Roman"/>
          <w:sz w:val="24"/>
          <w:szCs w:val="24"/>
        </w:rPr>
        <w:t>и образовательной организации.</w:t>
      </w:r>
    </w:p>
    <w:p w:rsidR="004F2CE2" w:rsidRPr="004F2CE2" w:rsidRDefault="004F2CE2" w:rsidP="00AB3BA7">
      <w:pPr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Выпускники проходят демонстрационный экзамен в ЦПДЭ в составе экзаменационных групп.</w:t>
      </w:r>
    </w:p>
    <w:p w:rsidR="004F2CE2" w:rsidRPr="004F2CE2" w:rsidRDefault="004F2CE2" w:rsidP="004F2CE2">
      <w:pPr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 чем за 5 (пять) рабочих дней до даты проведения экзамена.</w:t>
      </w:r>
    </w:p>
    <w:p w:rsidR="004F2CE2" w:rsidRPr="004F2CE2" w:rsidRDefault="004F2CE2" w:rsidP="004F2CE2">
      <w:pPr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lastRenderedPageBreak/>
        <w:t>Количество, общая площадь и состоя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 помещений, предоставляемых </w:t>
      </w:r>
      <w:r w:rsidRPr="004F2CE2">
        <w:rPr>
          <w:rFonts w:ascii="Times New Roman" w:eastAsia="Calibri" w:hAnsi="Times New Roman" w:cs="Times New Roman"/>
          <w:sz w:val="24"/>
          <w:szCs w:val="24"/>
        </w:rPr>
        <w:t>для проведения демонстрационного экзамена, должны обеспечивать проведение демонстрационного экзамена в соответствии с КОД.</w:t>
      </w:r>
    </w:p>
    <w:p w:rsidR="004F2CE2" w:rsidRPr="004F2CE2" w:rsidRDefault="004F2CE2" w:rsidP="004F2CE2">
      <w:pPr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группы, выпускников, а также технического эксперта, назначаемого орга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низацией, </w:t>
      </w:r>
      <w:r w:rsidRPr="004F2CE2">
        <w:rPr>
          <w:rFonts w:ascii="Times New Roman" w:eastAsia="Calibri" w:hAnsi="Times New Roman" w:cs="Times New Roman"/>
          <w:sz w:val="24"/>
          <w:szCs w:val="24"/>
        </w:rPr>
        <w:t xml:space="preserve">на территории которой расположен ЦПДЭ, ответственного за соблюдение установленных норм </w:t>
      </w:r>
      <w:r w:rsidRPr="004F2CE2">
        <w:rPr>
          <w:rFonts w:ascii="Times New Roman" w:eastAsia="Calibri" w:hAnsi="Times New Roman" w:cs="Times New Roman"/>
          <w:sz w:val="24"/>
          <w:szCs w:val="24"/>
        </w:rPr>
        <w:br/>
        <w:t>и правил охраны труда и техники безопасности.</w:t>
      </w:r>
    </w:p>
    <w:p w:rsidR="004F2CE2" w:rsidRPr="004F2CE2" w:rsidRDefault="004F2CE2" w:rsidP="004F2CE2">
      <w:pPr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Главным экспертом осуществляется осмотр ЦПДЭ, распределение обязанностей между членами экспертной группы по оценке выполнения задан</w:t>
      </w:r>
      <w:r w:rsidR="009D732A">
        <w:rPr>
          <w:rFonts w:ascii="Times New Roman" w:eastAsia="Calibri" w:hAnsi="Times New Roman" w:cs="Times New Roman"/>
          <w:sz w:val="24"/>
          <w:szCs w:val="24"/>
        </w:rPr>
        <w:t xml:space="preserve">ий демонстрационного экзамена, </w:t>
      </w:r>
      <w:r w:rsidRPr="004F2CE2">
        <w:rPr>
          <w:rFonts w:ascii="Times New Roman" w:eastAsia="Calibri" w:hAnsi="Times New Roman" w:cs="Times New Roman"/>
          <w:sz w:val="24"/>
          <w:szCs w:val="24"/>
        </w:rPr>
        <w:t xml:space="preserve">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</w:t>
      </w:r>
      <w:r w:rsidRPr="004F2CE2">
        <w:rPr>
          <w:rFonts w:ascii="Times New Roman" w:eastAsia="Calibri" w:hAnsi="Times New Roman" w:cs="Times New Roman"/>
          <w:sz w:val="24"/>
          <w:szCs w:val="24"/>
        </w:rPr>
        <w:br/>
        <w:t>и распределения рабочих мест между выпускниками</w:t>
      </w:r>
      <w:r w:rsidR="009D732A">
        <w:rPr>
          <w:rFonts w:ascii="Times New Roman" w:eastAsia="Calibri" w:hAnsi="Times New Roman" w:cs="Times New Roman"/>
          <w:sz w:val="24"/>
          <w:szCs w:val="24"/>
        </w:rPr>
        <w:t xml:space="preserve"> фиксируются главным экспертом </w:t>
      </w:r>
      <w:r w:rsidRPr="004F2CE2">
        <w:rPr>
          <w:rFonts w:ascii="Times New Roman" w:eastAsia="Calibri" w:hAnsi="Times New Roman" w:cs="Times New Roman"/>
          <w:sz w:val="24"/>
          <w:szCs w:val="24"/>
        </w:rPr>
        <w:t>в соответствующих протоколах.</w:t>
      </w:r>
    </w:p>
    <w:p w:rsidR="004F2CE2" w:rsidRPr="004F2CE2" w:rsidRDefault="004F2CE2" w:rsidP="004F2CE2">
      <w:pPr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Выпускники знакомятся со своими рабочими местами под руководством главного эксперта, также повторно знакомятся с планом проведения демонстрационного экзамена, условиями оказания первичной медицинской помощи в ЦПДЭ. Факт ознакомления отражается главным экспертом в протоколе распределения рабочих мест.</w:t>
      </w:r>
    </w:p>
    <w:p w:rsidR="004F2CE2" w:rsidRPr="004F2CE2" w:rsidRDefault="004F2CE2" w:rsidP="004F2CE2">
      <w:pPr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Допуск выпускников в ЦПДЭ осуществляется главным экспертом на основании документов, удостоверяющих личность.</w:t>
      </w:r>
    </w:p>
    <w:p w:rsidR="004F2CE2" w:rsidRPr="004F2CE2" w:rsidRDefault="004F2CE2" w:rsidP="004F2CE2">
      <w:pPr>
        <w:numPr>
          <w:ilvl w:val="0"/>
          <w:numId w:val="4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CE2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 обязана не позднее чем за один рабочий день до дня проведения демонстрационного экзамена уведомит</w:t>
      </w:r>
      <w:r w:rsidR="009D732A">
        <w:rPr>
          <w:rFonts w:ascii="Times New Roman" w:eastAsia="Calibri" w:hAnsi="Times New Roman" w:cs="Times New Roman"/>
          <w:sz w:val="24"/>
          <w:szCs w:val="24"/>
        </w:rPr>
        <w:t xml:space="preserve">ь главного эксперта об участии </w:t>
      </w:r>
      <w:r w:rsidRPr="004F2CE2">
        <w:rPr>
          <w:rFonts w:ascii="Times New Roman" w:eastAsia="Calibri" w:hAnsi="Times New Roman" w:cs="Times New Roman"/>
          <w:sz w:val="24"/>
          <w:szCs w:val="24"/>
        </w:rPr>
        <w:t>в проведении демонстрационного экзамена тьютора (ассистента).</w:t>
      </w:r>
    </w:p>
    <w:p w:rsidR="00AC2368" w:rsidRDefault="00AC2368" w:rsidP="004F2CE2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AC23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CE2" w:rsidRPr="004F2CE2" w:rsidRDefault="004F2CE2" w:rsidP="004F2CE2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CE2" w:rsidRPr="004F2CE2" w:rsidRDefault="004F2CE2" w:rsidP="004F2CE2">
      <w:pPr>
        <w:numPr>
          <w:ilvl w:val="1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CE2">
        <w:rPr>
          <w:rFonts w:ascii="Times New Roman" w:eastAsia="Calibri" w:hAnsi="Times New Roman" w:cs="Times New Roman"/>
          <w:b/>
          <w:sz w:val="24"/>
          <w:szCs w:val="24"/>
        </w:rPr>
        <w:t>Рекомендуемое содержание КОД</w:t>
      </w:r>
    </w:p>
    <w:p w:rsidR="004F2CE2" w:rsidRPr="004F2CE2" w:rsidRDefault="004F2CE2" w:rsidP="004F2C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2C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Компетенции, рекомендуемые для включения в содержание КОД</w:t>
      </w:r>
    </w:p>
    <w:tbl>
      <w:tblPr>
        <w:tblW w:w="16301" w:type="dxa"/>
        <w:tblInd w:w="-87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9639"/>
        <w:gridCol w:w="3289"/>
        <w:gridCol w:w="3373"/>
      </w:tblGrid>
      <w:tr w:rsidR="004F2CE2" w:rsidRPr="004F2CE2" w:rsidTr="00AC2368">
        <w:trPr>
          <w:trHeight w:val="47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и наименование </w:t>
            </w:r>
          </w:p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вида деятельности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и наименование </w:t>
            </w:r>
          </w:p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 которого осваивается ВД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Перечень оцениваемых </w:t>
            </w:r>
          </w:p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 </w:t>
            </w:r>
          </w:p>
        </w:tc>
      </w:tr>
      <w:tr w:rsidR="004F2CE2" w:rsidRPr="004F2CE2" w:rsidTr="00AC2368">
        <w:trPr>
          <w:trHeight w:val="388"/>
        </w:trPr>
        <w:tc>
          <w:tcPr>
            <w:tcW w:w="16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ФГОС СПО</w:t>
            </w:r>
          </w:p>
        </w:tc>
      </w:tr>
      <w:tr w:rsidR="00AC2368" w:rsidRPr="004F2CE2" w:rsidTr="00E76E36">
        <w:trPr>
          <w:trHeight w:val="313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68" w:rsidRPr="004F2CE2" w:rsidRDefault="00AC2368" w:rsidP="004F2C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68" w:rsidRPr="00AC2368" w:rsidRDefault="00AC2368" w:rsidP="00AC23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3.4.1.</w:t>
            </w: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ab/>
              <w:t>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2368" w:rsidRPr="00AC2368" w:rsidRDefault="00AC2368" w:rsidP="00AC2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ПК 1.1. 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шлифовальных).</w:t>
            </w:r>
          </w:p>
          <w:p w:rsidR="00AC2368" w:rsidRPr="00AC2368" w:rsidRDefault="00AC2368" w:rsidP="00AC2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2368" w:rsidRPr="00AC2368" w:rsidRDefault="00AC2368" w:rsidP="00AC2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ПК 1.2. Осуществлять подготовку к использованию инструмента, оснастки, подналадку металлорежущих станков различного вида и типа (сверлильных, токарных, фрезерных, копировальных, шпоночных и шлифовальных) в соответствии с полученным заданием.</w:t>
            </w:r>
          </w:p>
          <w:p w:rsidR="00AC2368" w:rsidRPr="00AC2368" w:rsidRDefault="00AC2368" w:rsidP="00AC2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2368" w:rsidRPr="00AC2368" w:rsidRDefault="00AC2368" w:rsidP="00AC2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ПК 1.3. Определять последовательность и оптимальные режимы обработки различных изделий на металлорежущих станках </w:t>
            </w: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различного вида и типа (сверлильных, токарных, фрезерных, копировальных, шпоночных и шлифовальных) в соответствии с заданием.</w:t>
            </w:r>
          </w:p>
          <w:p w:rsidR="00AC2368" w:rsidRPr="00AC2368" w:rsidRDefault="00AC2368" w:rsidP="00AC2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2368" w:rsidRPr="004F2CE2" w:rsidRDefault="00AC2368" w:rsidP="00AC2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ПК 1.4. Вести технологический процесс обработки и доводки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 и технической документацией.</w:t>
            </w:r>
          </w:p>
        </w:tc>
      </w:tr>
      <w:tr w:rsidR="004F2CE2" w:rsidRPr="004F2CE2" w:rsidTr="00AC2368">
        <w:trPr>
          <w:trHeight w:val="236"/>
        </w:trPr>
        <w:tc>
          <w:tcPr>
            <w:tcW w:w="163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E2" w:rsidRPr="004F2CE2" w:rsidRDefault="004F2CE2" w:rsidP="00AC2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C2368" w:rsidRPr="004F2CE2" w:rsidTr="001663D1">
        <w:trPr>
          <w:trHeight w:val="110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68" w:rsidRPr="004F2CE2" w:rsidRDefault="00AC2368" w:rsidP="004F2C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68" w:rsidRPr="004F2CE2" w:rsidRDefault="00AC2368" w:rsidP="00AC23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3.4.2.</w:t>
            </w: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ab/>
              <w:t>Разработка управляющих программ для станков с числовым программным управлением.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2368" w:rsidRPr="00AC2368" w:rsidRDefault="00AC2368" w:rsidP="00AC23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C2368" w:rsidRPr="00AC2368" w:rsidRDefault="00AC2368" w:rsidP="00AC23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2.1. Разрабатывать управляющие программы с применением систем автоматического программирования.</w:t>
            </w:r>
          </w:p>
          <w:p w:rsidR="00AC2368" w:rsidRPr="004F2CE2" w:rsidRDefault="00AC2368" w:rsidP="00AC23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ПК 2.2. Разрабатывать управляющие программы с применением систем CAD/CAM. ПК 2.3. Выполнять диалоговое программирование с пульта управления станком.</w:t>
            </w:r>
          </w:p>
        </w:tc>
      </w:tr>
      <w:tr w:rsidR="00AC2368" w:rsidRPr="004F2CE2" w:rsidTr="006E352E">
        <w:trPr>
          <w:trHeight w:val="236"/>
        </w:trPr>
        <w:tc>
          <w:tcPr>
            <w:tcW w:w="16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68" w:rsidRPr="004F2CE2" w:rsidRDefault="00AC2368" w:rsidP="00AC23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C2368" w:rsidRPr="004F2CE2" w:rsidTr="00AC2368">
        <w:trPr>
          <w:trHeight w:val="23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68" w:rsidRPr="004F2CE2" w:rsidRDefault="00AC2368" w:rsidP="004F2CE2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68" w:rsidRPr="004F2CE2" w:rsidRDefault="00AC2368" w:rsidP="00AC2368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3.4.3.</w:t>
            </w: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  <w:t>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68" w:rsidRPr="00AC2368" w:rsidRDefault="00AC2368" w:rsidP="00AC23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ПК 3.1. 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управлением.</w:t>
            </w:r>
          </w:p>
          <w:p w:rsidR="00AC2368" w:rsidRPr="00AC2368" w:rsidRDefault="00AC2368" w:rsidP="00AC23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2368" w:rsidRPr="00AC2368" w:rsidRDefault="00AC2368" w:rsidP="00AC23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ПК 3.2. 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</w:t>
            </w:r>
          </w:p>
          <w:p w:rsidR="00AC2368" w:rsidRPr="00AC2368" w:rsidRDefault="00AC2368" w:rsidP="00AC23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C2368" w:rsidRPr="00AC2368" w:rsidRDefault="00AC2368" w:rsidP="00AC23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2368" w:rsidRPr="00AC2368" w:rsidRDefault="00AC2368" w:rsidP="00AC23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копировальных, шпоночных и шлифовальных) с программным управлением, настройку станка в соответствии с заданием.</w:t>
            </w:r>
          </w:p>
          <w:p w:rsidR="00AC2368" w:rsidRPr="00AC2368" w:rsidRDefault="00AC2368" w:rsidP="00AC23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2368" w:rsidRPr="00AC2368" w:rsidRDefault="00AC2368" w:rsidP="00AC23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ПК 3.3. Осуществлять перенос программы на станок, адаптацию разработанных управляющих программ на основе анализа входных данных, технологической и конструкторской документации.</w:t>
            </w:r>
          </w:p>
          <w:p w:rsidR="00AC2368" w:rsidRPr="00AC2368" w:rsidRDefault="00AC2368" w:rsidP="00AC23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2368" w:rsidRPr="004F2CE2" w:rsidRDefault="00AC2368" w:rsidP="00AC23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C236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ПК 3.4. 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документацией.</w:t>
            </w:r>
          </w:p>
        </w:tc>
      </w:tr>
    </w:tbl>
    <w:p w:rsidR="00AC2368" w:rsidRDefault="00AC2368" w:rsidP="004F2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AC2368" w:rsidSect="00AC23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2CE2" w:rsidRPr="004F2CE2" w:rsidRDefault="004F2CE2" w:rsidP="004F2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2CE2" w:rsidRPr="004F2CE2" w:rsidRDefault="004F2CE2" w:rsidP="004F2C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C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Умения и навыки, рекомендуемые для включения в содержание КОД, определяются </w:t>
      </w:r>
      <w:r w:rsidRPr="004F2CE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соответствии с разделом 4 </w:t>
      </w:r>
      <w:r w:rsidR="00AC236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4F2CE2">
        <w:rPr>
          <w:rFonts w:ascii="Times New Roman" w:eastAsia="Calibri" w:hAnsi="Times New Roman" w:cs="Times New Roman"/>
          <w:sz w:val="24"/>
          <w:szCs w:val="24"/>
          <w:lang w:eastAsia="ru-RU"/>
        </w:rPr>
        <w:t>ПОП-П.</w:t>
      </w:r>
    </w:p>
    <w:p w:rsidR="004F2CE2" w:rsidRPr="004F2CE2" w:rsidRDefault="004F2CE2" w:rsidP="004F2C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2CE2" w:rsidRPr="004F2CE2" w:rsidRDefault="004F2CE2" w:rsidP="004F2CE2">
      <w:pPr>
        <w:numPr>
          <w:ilvl w:val="1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CE2">
        <w:rPr>
          <w:rFonts w:ascii="Times New Roman" w:eastAsia="Calibri" w:hAnsi="Times New Roman" w:cs="Times New Roman"/>
          <w:b/>
          <w:sz w:val="24"/>
          <w:szCs w:val="24"/>
        </w:rPr>
        <w:t>Требования к оцениванию</w:t>
      </w:r>
    </w:p>
    <w:p w:rsidR="004F2CE2" w:rsidRPr="004F2CE2" w:rsidRDefault="004F2CE2" w:rsidP="004F2CE2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7088"/>
        <w:gridCol w:w="3118"/>
      </w:tblGrid>
      <w:tr w:rsidR="004F2CE2" w:rsidRPr="004F2CE2" w:rsidTr="004F2CE2">
        <w:trPr>
          <w:trHeight w:val="3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CE2" w:rsidRPr="004F2CE2" w:rsidRDefault="004F2CE2" w:rsidP="004F2CE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 возможное количество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CE2" w:rsidRPr="004F2CE2" w:rsidRDefault="004F2CE2" w:rsidP="004F2C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C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4F2CE2" w:rsidRPr="004F2CE2" w:rsidRDefault="004F2CE2" w:rsidP="004F2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_Toc96294977"/>
    </w:p>
    <w:p w:rsidR="004F2CE2" w:rsidRPr="004F2CE2" w:rsidRDefault="004F2CE2" w:rsidP="004F2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2C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Рекомендуемая схема перевода результатов демонстрационного экзамена </w:t>
      </w:r>
      <w:r w:rsidRPr="004F2C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из стобалльной шкалы в пятибалльную</w:t>
      </w:r>
      <w:bookmarkEnd w:id="2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560"/>
        <w:gridCol w:w="1559"/>
        <w:gridCol w:w="1559"/>
        <w:gridCol w:w="1446"/>
      </w:tblGrid>
      <w:tr w:rsidR="004F2CE2" w:rsidRPr="004F2CE2" w:rsidTr="004F2CE2">
        <w:trPr>
          <w:trHeight w:val="3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  <w:r w:rsidRPr="004F2C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(пятибалльная шкала)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F2CE2" w:rsidRPr="004F2CE2" w:rsidTr="004F2CE2">
        <w:trPr>
          <w:trHeight w:val="9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Оценка в баллах (стобалльная шкала)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– </w:t>
            </w:r>
          </w:p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20,00 – </w:t>
            </w:r>
          </w:p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40,00 –</w:t>
            </w:r>
          </w:p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69,99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2" w:rsidRPr="004F2CE2" w:rsidRDefault="004F2CE2" w:rsidP="004F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70,00 – 100,00</w:t>
            </w:r>
          </w:p>
        </w:tc>
      </w:tr>
    </w:tbl>
    <w:p w:rsidR="004F2CE2" w:rsidRPr="004F2CE2" w:rsidRDefault="004F2CE2" w:rsidP="004F2CE2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darkGray"/>
        </w:rPr>
      </w:pPr>
    </w:p>
    <w:p w:rsidR="004F2CE2" w:rsidRPr="004F2CE2" w:rsidRDefault="004F2CE2" w:rsidP="004F2CE2">
      <w:pPr>
        <w:numPr>
          <w:ilvl w:val="1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CE2">
        <w:rPr>
          <w:rFonts w:ascii="Times New Roman" w:eastAsia="Calibri" w:hAnsi="Times New Roman" w:cs="Times New Roman"/>
          <w:b/>
          <w:sz w:val="24"/>
          <w:szCs w:val="24"/>
        </w:rPr>
        <w:t xml:space="preserve"> Учет в КОД условий для лиц с ограниченными возможностями здоровья </w:t>
      </w:r>
      <w:r w:rsidRPr="004F2CE2">
        <w:rPr>
          <w:rFonts w:ascii="Times New Roman" w:eastAsia="Calibri" w:hAnsi="Times New Roman" w:cs="Times New Roman"/>
          <w:b/>
          <w:sz w:val="24"/>
          <w:szCs w:val="24"/>
        </w:rPr>
        <w:br/>
        <w:t>и выпускников из числа детей-инвалидов и инвалидов</w:t>
      </w:r>
    </w:p>
    <w:p w:rsidR="004F2CE2" w:rsidRPr="004F2CE2" w:rsidRDefault="004F2CE2" w:rsidP="004F2CE2">
      <w:pPr>
        <w:spacing w:after="0" w:line="256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F2CE2" w:rsidRPr="004F2CE2" w:rsidRDefault="004F2CE2" w:rsidP="004F2CE2">
      <w:pPr>
        <w:spacing w:after="0" w:line="256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F2CE2">
        <w:rPr>
          <w:rFonts w:ascii="Times New Roman" w:eastAsia="Calibri" w:hAnsi="Times New Roman" w:cs="Times New Roman"/>
          <w:iCs/>
          <w:sz w:val="24"/>
          <w:szCs w:val="24"/>
        </w:rPr>
        <w:t>Для выпускников из числа лиц с ограниченными возможностями здоровья</w:t>
      </w:r>
      <w:r w:rsidRPr="004F2CE2">
        <w:rPr>
          <w:rFonts w:ascii="Times New Roman" w:eastAsia="Calibri" w:hAnsi="Times New Roman" w:cs="Times New Roman"/>
          <w:iCs/>
          <w:sz w:val="24"/>
          <w:szCs w:val="24"/>
        </w:rPr>
        <w:br/>
        <w:t>и выпускников из числа детей-инвалидов и инвалидов в КОД учитываются условия, позволяющие проводить демонстрационный экзамен профильног</w:t>
      </w:r>
      <w:r w:rsidR="009D732A">
        <w:rPr>
          <w:rFonts w:ascii="Times New Roman" w:eastAsia="Calibri" w:hAnsi="Times New Roman" w:cs="Times New Roman"/>
          <w:iCs/>
          <w:sz w:val="24"/>
          <w:szCs w:val="24"/>
        </w:rPr>
        <w:t xml:space="preserve">о уровня с учетом особенностей </w:t>
      </w:r>
      <w:r w:rsidRPr="004F2CE2">
        <w:rPr>
          <w:rFonts w:ascii="Times New Roman" w:eastAsia="Calibri" w:hAnsi="Times New Roman" w:cs="Times New Roman"/>
          <w:iCs/>
          <w:sz w:val="24"/>
          <w:szCs w:val="24"/>
        </w:rPr>
        <w:t>и возможностей такой категории лиц.</w:t>
      </w:r>
    </w:p>
    <w:p w:rsidR="003F0132" w:rsidRDefault="003F0132"/>
    <w:sectPr w:rsidR="003F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CF" w:rsidRDefault="005C6ACF" w:rsidP="004F2CE2">
      <w:pPr>
        <w:spacing w:after="0" w:line="240" w:lineRule="auto"/>
      </w:pPr>
      <w:r>
        <w:separator/>
      </w:r>
    </w:p>
  </w:endnote>
  <w:endnote w:type="continuationSeparator" w:id="0">
    <w:p w:rsidR="005C6ACF" w:rsidRDefault="005C6ACF" w:rsidP="004F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CF" w:rsidRDefault="005C6ACF" w:rsidP="004F2CE2">
      <w:pPr>
        <w:spacing w:after="0" w:line="240" w:lineRule="auto"/>
      </w:pPr>
      <w:r>
        <w:separator/>
      </w:r>
    </w:p>
  </w:footnote>
  <w:footnote w:type="continuationSeparator" w:id="0">
    <w:p w:rsidR="005C6ACF" w:rsidRDefault="005C6ACF" w:rsidP="004F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147"/>
    <w:multiLevelType w:val="multilevel"/>
    <w:tmpl w:val="EA3CB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BEF049B"/>
    <w:multiLevelType w:val="multilevel"/>
    <w:tmpl w:val="A976B1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3572CF"/>
    <w:multiLevelType w:val="hybridMultilevel"/>
    <w:tmpl w:val="6E54E5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B832358"/>
    <w:multiLevelType w:val="multilevel"/>
    <w:tmpl w:val="55AE6E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426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53"/>
    <w:rsid w:val="003F0132"/>
    <w:rsid w:val="004E6AFA"/>
    <w:rsid w:val="004F2CE2"/>
    <w:rsid w:val="00541753"/>
    <w:rsid w:val="005C6ACF"/>
    <w:rsid w:val="009D732A"/>
    <w:rsid w:val="00AC2368"/>
    <w:rsid w:val="00DB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16D9"/>
  <w15:chartTrackingRefBased/>
  <w15:docId w15:val="{D8DED1BF-5711-4859-89CC-CE080DBC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locked/>
    <w:rsid w:val="004F2CE2"/>
    <w:rPr>
      <w:sz w:val="20"/>
      <w:szCs w:val="20"/>
    </w:rPr>
  </w:style>
  <w:style w:type="paragraph" w:customStyle="1" w:styleId="61">
    <w:name w:val="Знак61"/>
    <w:basedOn w:val="a"/>
    <w:next w:val="a4"/>
    <w:uiPriority w:val="99"/>
    <w:semiHidden/>
    <w:unhideWhenUsed/>
    <w:qFormat/>
    <w:rsid w:val="004F2CE2"/>
    <w:pPr>
      <w:spacing w:after="0" w:line="240" w:lineRule="auto"/>
    </w:pPr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basedOn w:val="a0"/>
    <w:link w:val="1"/>
    <w:unhideWhenUsed/>
    <w:rsid w:val="004F2CE2"/>
    <w:rPr>
      <w:vertAlign w:val="superscript"/>
    </w:rPr>
  </w:style>
  <w:style w:type="paragraph" w:customStyle="1" w:styleId="1">
    <w:name w:val="Знак сноски1"/>
    <w:basedOn w:val="a"/>
    <w:link w:val="a5"/>
    <w:rsid w:val="004F2CE2"/>
    <w:pPr>
      <w:spacing w:after="0" w:line="240" w:lineRule="auto"/>
    </w:pPr>
    <w:rPr>
      <w:vertAlign w:val="superscript"/>
    </w:rPr>
  </w:style>
  <w:style w:type="table" w:styleId="a6">
    <w:name w:val="Table Grid"/>
    <w:basedOn w:val="a1"/>
    <w:uiPriority w:val="59"/>
    <w:rsid w:val="004F2C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3"/>
    <w:uiPriority w:val="99"/>
    <w:semiHidden/>
    <w:unhideWhenUsed/>
    <w:rsid w:val="004F2CE2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4F2C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User</cp:lastModifiedBy>
  <cp:revision>6</cp:revision>
  <dcterms:created xsi:type="dcterms:W3CDTF">2023-08-22T09:17:00Z</dcterms:created>
  <dcterms:modified xsi:type="dcterms:W3CDTF">2023-08-25T12:34:00Z</dcterms:modified>
</cp:coreProperties>
</file>