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260F" w14:textId="77777777" w:rsidR="00027258" w:rsidRDefault="00027258" w:rsidP="00B2645E">
      <w:pPr>
        <w:pStyle w:val="a7"/>
        <w:rPr>
          <w:rFonts w:ascii="Times New Roman" w:hAnsi="Times New Roman" w:cs="Times New Roman"/>
        </w:rPr>
      </w:pPr>
    </w:p>
    <w:p w14:paraId="4541F0E4" w14:textId="77777777" w:rsidR="00535D4D" w:rsidRPr="00535D4D" w:rsidRDefault="00535D4D" w:rsidP="00535D4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35D4D"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Тульской области</w:t>
      </w:r>
    </w:p>
    <w:p w14:paraId="0DC32E60" w14:textId="77777777" w:rsidR="00535D4D" w:rsidRPr="00535D4D" w:rsidRDefault="00535D4D" w:rsidP="00535D4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35D4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государственное профессиональное образовательное учреждение Тульской области </w:t>
      </w:r>
    </w:p>
    <w:p w14:paraId="13D6E0A9" w14:textId="77777777" w:rsidR="00535D4D" w:rsidRPr="00535D4D" w:rsidRDefault="00535D4D" w:rsidP="00535D4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35D4D">
        <w:rPr>
          <w:rFonts w:ascii="Times New Roman" w:eastAsia="Arial Unicode MS" w:hAnsi="Times New Roman" w:cs="Times New Roman"/>
          <w:color w:val="000000"/>
          <w:sz w:val="24"/>
          <w:szCs w:val="24"/>
        </w:rPr>
        <w:t>«Тульский государственный технологический колледж»</w:t>
      </w:r>
    </w:p>
    <w:p w14:paraId="3E996348" w14:textId="77777777" w:rsidR="00027258" w:rsidRPr="008624DB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28E69" w14:textId="77777777" w:rsidR="00027258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9E1009" w14:textId="77777777" w:rsidR="00027258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DA0475" w14:textId="77777777" w:rsidR="00027258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9D883" w14:textId="77777777" w:rsidR="00027258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241BE4" w14:textId="77777777" w:rsidR="00027258" w:rsidRPr="008624DB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4ECEE0" w14:textId="77777777" w:rsidR="00027258" w:rsidRPr="008624DB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632112" w14:textId="77777777" w:rsidR="00027258" w:rsidRPr="00027258" w:rsidRDefault="00027258" w:rsidP="00535D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258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контрольно-оценочных средств </w:t>
      </w:r>
    </w:p>
    <w:p w14:paraId="15F88423" w14:textId="77777777" w:rsidR="00027258" w:rsidRPr="00027258" w:rsidRDefault="00027258" w:rsidP="00535D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258">
        <w:rPr>
          <w:rFonts w:ascii="Times New Roman" w:eastAsia="Calibri" w:hAnsi="Times New Roman" w:cs="Times New Roman"/>
          <w:b/>
          <w:sz w:val="28"/>
          <w:szCs w:val="28"/>
        </w:rPr>
        <w:t xml:space="preserve">для оценки результатов освоения </w:t>
      </w:r>
    </w:p>
    <w:p w14:paraId="79F1E8F6" w14:textId="11740119" w:rsidR="00E060E6" w:rsidRDefault="006472F8" w:rsidP="00535D4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4731438"/>
      <w:r>
        <w:rPr>
          <w:rFonts w:ascii="Times New Roman" w:hAnsi="Times New Roman" w:cs="Times New Roman"/>
          <w:b/>
          <w:sz w:val="28"/>
          <w:szCs w:val="28"/>
        </w:rPr>
        <w:t>МДК 04.01</w:t>
      </w:r>
      <w:r w:rsidR="00E0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2F8">
        <w:rPr>
          <w:rFonts w:ascii="Times New Roman" w:hAnsi="Times New Roman" w:cs="Times New Roman"/>
          <w:b/>
          <w:sz w:val="28"/>
          <w:szCs w:val="28"/>
        </w:rPr>
        <w:t>Документальное и программное обеспечение страховых выплат</w:t>
      </w:r>
    </w:p>
    <w:bookmarkEnd w:id="0"/>
    <w:p w14:paraId="508312B0" w14:textId="77777777" w:rsidR="00027258" w:rsidRPr="00027258" w:rsidRDefault="00027258" w:rsidP="00535D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70C460" w14:textId="24C1A3A3" w:rsidR="00027258" w:rsidRPr="00027258" w:rsidRDefault="00535D4D" w:rsidP="00535D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4D">
        <w:rPr>
          <w:rFonts w:ascii="Times New Roman" w:eastAsia="Calibri" w:hAnsi="Times New Roman" w:cs="Times New Roman"/>
          <w:sz w:val="28"/>
          <w:szCs w:val="28"/>
        </w:rPr>
        <w:t>в рамках</w:t>
      </w:r>
      <w:r w:rsidRPr="000272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258" w:rsidRPr="00027258">
        <w:rPr>
          <w:rFonts w:ascii="Times New Roman" w:eastAsia="Calibri" w:hAnsi="Times New Roman" w:cs="Times New Roman"/>
          <w:sz w:val="28"/>
          <w:szCs w:val="28"/>
        </w:rPr>
        <w:t>основной профессиональной образовательной программы</w:t>
      </w:r>
    </w:p>
    <w:p w14:paraId="342A79EE" w14:textId="77777777" w:rsidR="00027258" w:rsidRPr="00027258" w:rsidRDefault="00027258" w:rsidP="00535D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7258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СПО </w:t>
      </w:r>
    </w:p>
    <w:p w14:paraId="5C947E3E" w14:textId="77777777" w:rsidR="00027258" w:rsidRPr="00E964F0" w:rsidRDefault="00027258" w:rsidP="00535D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64F0">
        <w:rPr>
          <w:rFonts w:ascii="Times New Roman" w:eastAsia="Calibri" w:hAnsi="Times New Roman" w:cs="Times New Roman"/>
          <w:sz w:val="28"/>
          <w:szCs w:val="28"/>
        </w:rPr>
        <w:t>3</w:t>
      </w:r>
      <w:r w:rsidR="00F444CC" w:rsidRPr="00E964F0">
        <w:rPr>
          <w:rFonts w:ascii="Times New Roman" w:eastAsia="Calibri" w:hAnsi="Times New Roman" w:cs="Times New Roman"/>
          <w:sz w:val="28"/>
          <w:szCs w:val="28"/>
        </w:rPr>
        <w:t>8</w:t>
      </w:r>
      <w:r w:rsidR="008B52C4" w:rsidRPr="00E964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964F0">
        <w:rPr>
          <w:rFonts w:ascii="Times New Roman" w:eastAsia="Calibri" w:hAnsi="Times New Roman" w:cs="Times New Roman"/>
          <w:sz w:val="28"/>
          <w:szCs w:val="28"/>
        </w:rPr>
        <w:t xml:space="preserve">02.02 Страховое дело (по отраслям) </w:t>
      </w:r>
    </w:p>
    <w:p w14:paraId="47BC081C" w14:textId="77777777" w:rsidR="00027258" w:rsidRPr="00027258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FB6F7D" w14:textId="77777777" w:rsidR="00027258" w:rsidRPr="008624DB" w:rsidRDefault="00027258" w:rsidP="000272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F0D7EB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980D1D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3BFAF5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1778A6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7C44A8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2BE65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2EE89B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9E59D4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E8D37D" w14:textId="77777777" w:rsidR="00027258" w:rsidRDefault="00027258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B2EC6D" w14:textId="77777777" w:rsidR="000B22A1" w:rsidRDefault="000B22A1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9D2E9" w14:textId="77777777" w:rsidR="000B22A1" w:rsidRDefault="000B22A1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A7A31F" w14:textId="77777777" w:rsidR="00535D4D" w:rsidRDefault="00535D4D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A6875A" w14:textId="77777777" w:rsidR="00535D4D" w:rsidRDefault="00535D4D" w:rsidP="000272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6221A" w14:textId="33EEA95B" w:rsidR="00027258" w:rsidRDefault="00BA5C51" w:rsidP="003615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Тула, 2021</w:t>
      </w:r>
    </w:p>
    <w:p w14:paraId="53F282DA" w14:textId="77777777" w:rsidR="00535D4D" w:rsidRDefault="00535D4D" w:rsidP="003615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F416BD" w14:textId="77777777" w:rsidR="00535D4D" w:rsidRDefault="00535D4D" w:rsidP="003615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AE43D" w14:textId="77777777" w:rsidR="00535D4D" w:rsidRDefault="00535D4D" w:rsidP="00535D4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16D090" w14:textId="77777777" w:rsidR="00535D4D" w:rsidRDefault="00535D4D" w:rsidP="00535D4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2B4">
        <w:rPr>
          <w:rFonts w:ascii="Times New Roman" w:hAnsi="Times New Roman" w:cs="Times New Roman"/>
          <w:bCs/>
          <w:sz w:val="28"/>
          <w:szCs w:val="28"/>
        </w:rPr>
        <w:t xml:space="preserve">Комплект оценочных средств для проведения текущего 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</w:p>
    <w:p w14:paraId="0B7ED0AC" w14:textId="0DF669E6" w:rsidR="00535D4D" w:rsidRPr="00100B1E" w:rsidRDefault="00535D4D" w:rsidP="00535D4D">
      <w:pPr>
        <w:spacing w:after="0"/>
        <w:jc w:val="both"/>
        <w:rPr>
          <w:rFonts w:ascii="Times New Roman" w:hAnsi="Times New Roman" w:cs="Times New Roman"/>
        </w:rPr>
      </w:pPr>
      <w:r w:rsidRPr="00535D4D">
        <w:rPr>
          <w:rFonts w:ascii="Times New Roman" w:hAnsi="Times New Roman" w:cs="Times New Roman"/>
          <w:sz w:val="28"/>
          <w:szCs w:val="28"/>
        </w:rPr>
        <w:t>МДК 04.01 Документальное и программное обеспечение страховых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6E7">
        <w:rPr>
          <w:rFonts w:ascii="Times New Roman" w:hAnsi="Times New Roman" w:cs="Times New Roman"/>
          <w:sz w:val="28"/>
          <w:szCs w:val="28"/>
        </w:rPr>
        <w:t xml:space="preserve">в рамках основной профессиональной образовательной программы по </w:t>
      </w:r>
      <w:proofErr w:type="gramStart"/>
      <w:r w:rsidRPr="00EF26E7">
        <w:rPr>
          <w:rFonts w:ascii="Times New Roman" w:hAnsi="Times New Roman" w:cs="Times New Roman"/>
          <w:sz w:val="28"/>
          <w:szCs w:val="28"/>
        </w:rPr>
        <w:t>специальности  СПО</w:t>
      </w:r>
      <w:proofErr w:type="gramEnd"/>
      <w:r w:rsidRPr="00EF26E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38.02.02</w:t>
      </w:r>
      <w:r w:rsidRPr="00D70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AE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Страховое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1812CE" w14:textId="77777777" w:rsidR="00535D4D" w:rsidRDefault="00535D4D" w:rsidP="00535D4D">
      <w:pPr>
        <w:pStyle w:val="a7"/>
        <w:rPr>
          <w:rFonts w:ascii="Times New Roman" w:hAnsi="Times New Roman"/>
        </w:rPr>
      </w:pPr>
    </w:p>
    <w:p w14:paraId="059624C8" w14:textId="77777777" w:rsidR="00535D4D" w:rsidRPr="0028526E" w:rsidRDefault="00535D4D" w:rsidP="00535D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6C0DCC1E" w14:textId="77777777" w:rsidR="00535D4D" w:rsidRPr="0028526E" w:rsidRDefault="00535D4D" w:rsidP="00535D4D">
      <w:pPr>
        <w:pStyle w:val="a7"/>
        <w:rPr>
          <w:rFonts w:ascii="Times New Roman" w:hAnsi="Times New Roman"/>
          <w:color w:val="FF0000"/>
        </w:rPr>
      </w:pPr>
    </w:p>
    <w:p w14:paraId="685C9554" w14:textId="77777777" w:rsidR="00535D4D" w:rsidRPr="0028526E" w:rsidRDefault="00535D4D" w:rsidP="00535D4D">
      <w:pPr>
        <w:pStyle w:val="a7"/>
        <w:rPr>
          <w:rFonts w:ascii="Times New Roman" w:hAnsi="Times New Roman"/>
          <w:color w:val="FF0000"/>
        </w:rPr>
      </w:pPr>
    </w:p>
    <w:p w14:paraId="344A6C73" w14:textId="50B17A3D" w:rsidR="00535D4D" w:rsidRPr="00AA0A90" w:rsidRDefault="00535D4D" w:rsidP="00535D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AA0A90">
        <w:rPr>
          <w:rFonts w:ascii="Times New Roman" w:hAnsi="Times New Roman" w:cs="Times New Roman"/>
          <w:sz w:val="28"/>
          <w:szCs w:val="28"/>
        </w:rPr>
        <w:t>Разработала:  Куклева</w:t>
      </w:r>
      <w:proofErr w:type="gramEnd"/>
      <w:r w:rsidRPr="00AA0A90">
        <w:rPr>
          <w:rFonts w:ascii="Times New Roman" w:hAnsi="Times New Roman" w:cs="Times New Roman"/>
          <w:sz w:val="28"/>
          <w:szCs w:val="28"/>
        </w:rPr>
        <w:t xml:space="preserve"> М.В.  преподаватель общепрофессиональных дисциплин ГПОУ ТО «ТГТК»</w:t>
      </w:r>
    </w:p>
    <w:p w14:paraId="7B6FB0FC" w14:textId="77777777" w:rsidR="00535D4D" w:rsidRPr="002119B4" w:rsidRDefault="00535D4D" w:rsidP="003615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57020E" w14:textId="61F9FCEC" w:rsidR="00AD0639" w:rsidRDefault="00AD0639" w:rsidP="00027258">
      <w:r>
        <w:br w:type="page"/>
      </w:r>
    </w:p>
    <w:p w14:paraId="3DF6BF48" w14:textId="77777777" w:rsidR="00027258" w:rsidRPr="00027258" w:rsidRDefault="00027258" w:rsidP="00027258">
      <w:pPr>
        <w:pStyle w:val="2"/>
        <w:spacing w:before="0"/>
        <w:ind w:left="-54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7258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02725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2725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027258">
        <w:rPr>
          <w:rFonts w:ascii="Times New Roman" w:hAnsi="Times New Roman" w:cs="Times New Roman"/>
          <w:color w:val="auto"/>
          <w:sz w:val="24"/>
          <w:szCs w:val="24"/>
        </w:rPr>
        <w:t xml:space="preserve">Паспорт комплекта оценочных средств </w:t>
      </w:r>
    </w:p>
    <w:p w14:paraId="3E151216" w14:textId="77777777" w:rsidR="00027258" w:rsidRPr="004C39A5" w:rsidRDefault="00027258" w:rsidP="000272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3A32B" w14:textId="77777777" w:rsidR="00027258" w:rsidRDefault="00027258" w:rsidP="0002725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C39A5">
        <w:rPr>
          <w:rFonts w:ascii="Times New Roman" w:hAnsi="Times New Roman"/>
          <w:b/>
          <w:sz w:val="24"/>
          <w:szCs w:val="24"/>
        </w:rPr>
        <w:t>Область применения комплекта оценочных средств</w:t>
      </w:r>
    </w:p>
    <w:p w14:paraId="0E7785E9" w14:textId="77777777" w:rsidR="00C40E80" w:rsidRDefault="00027258" w:rsidP="00C40E80">
      <w:pPr>
        <w:pStyle w:val="a9"/>
        <w:spacing w:line="36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C40E80">
        <w:rPr>
          <w:rFonts w:ascii="Times New Roman" w:hAnsi="Times New Roman"/>
          <w:sz w:val="24"/>
          <w:szCs w:val="24"/>
        </w:rPr>
        <w:t>Комплект оценочных средств, предназначен для оценки результатов освоения</w:t>
      </w:r>
    </w:p>
    <w:p w14:paraId="61AC207E" w14:textId="5E2FB0E7" w:rsidR="00C40E80" w:rsidRPr="004C39A5" w:rsidRDefault="00022539" w:rsidP="00027258">
      <w:pPr>
        <w:pStyle w:val="a9"/>
        <w:spacing w:line="360" w:lineRule="auto"/>
        <w:ind w:left="-180"/>
        <w:jc w:val="both"/>
        <w:rPr>
          <w:rFonts w:ascii="Times New Roman" w:hAnsi="Times New Roman"/>
          <w:b/>
          <w:sz w:val="24"/>
          <w:szCs w:val="24"/>
        </w:rPr>
      </w:pPr>
      <w:r w:rsidRPr="00022539">
        <w:rPr>
          <w:rFonts w:ascii="Times New Roman" w:hAnsi="Times New Roman"/>
          <w:sz w:val="24"/>
          <w:szCs w:val="24"/>
        </w:rPr>
        <w:t xml:space="preserve">МДК.04.01. </w:t>
      </w:r>
      <w:bookmarkStart w:id="1" w:name="_Hlk214729825"/>
      <w:r w:rsidRPr="00022539">
        <w:rPr>
          <w:rFonts w:ascii="Times New Roman" w:hAnsi="Times New Roman"/>
          <w:sz w:val="24"/>
          <w:szCs w:val="24"/>
        </w:rPr>
        <w:t>Документальное и программное обеспечение страховых выплат</w:t>
      </w:r>
      <w:bookmarkEnd w:id="1"/>
    </w:p>
    <w:tbl>
      <w:tblPr>
        <w:tblW w:w="101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176"/>
        <w:gridCol w:w="2595"/>
        <w:gridCol w:w="1862"/>
        <w:gridCol w:w="1367"/>
        <w:gridCol w:w="1527"/>
        <w:gridCol w:w="552"/>
      </w:tblGrid>
      <w:tr w:rsidR="00027258" w14:paraId="1A40F8B2" w14:textId="77777777" w:rsidTr="00AD0639">
        <w:trPr>
          <w:gridAfter w:val="1"/>
          <w:wAfter w:w="552" w:type="dxa"/>
          <w:trHeight w:val="72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13C" w14:textId="77777777" w:rsidR="00027258" w:rsidRPr="00AD0639" w:rsidRDefault="00027258" w:rsidP="00ED7F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D0639">
              <w:rPr>
                <w:rFonts w:ascii="Times New Roman" w:hAnsi="Times New Roman"/>
                <w:b/>
              </w:rPr>
              <w:t>Результаты освоения</w:t>
            </w:r>
          </w:p>
          <w:p w14:paraId="5009FE02" w14:textId="11662B75" w:rsidR="00027258" w:rsidRPr="00AD0639" w:rsidRDefault="00027258" w:rsidP="00022539">
            <w:pPr>
              <w:ind w:left="-1080" w:firstLine="9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D0639">
              <w:rPr>
                <w:rFonts w:ascii="Times New Roman" w:hAnsi="Times New Roman" w:cs="Times New Roman"/>
              </w:rPr>
              <w:t xml:space="preserve">(объекты </w:t>
            </w:r>
            <w:r w:rsidR="00022539" w:rsidRPr="00AD0639">
              <w:rPr>
                <w:rFonts w:ascii="Times New Roman" w:hAnsi="Times New Roman" w:cs="Times New Roman"/>
              </w:rPr>
              <w:t>оц</w:t>
            </w:r>
            <w:r w:rsidRPr="00AD0639">
              <w:rPr>
                <w:rFonts w:ascii="Times New Roman" w:hAnsi="Times New Roman" w:cs="Times New Roman"/>
              </w:rPr>
              <w:t>енивания)</w:t>
            </w:r>
          </w:p>
          <w:p w14:paraId="2A6269F2" w14:textId="77777777" w:rsidR="00027258" w:rsidRPr="00AD0639" w:rsidRDefault="00027258" w:rsidP="00ED7F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CE0" w14:textId="77777777" w:rsidR="00027258" w:rsidRPr="00AD0639" w:rsidRDefault="00027258" w:rsidP="00ED7F3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D0639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D8D" w14:textId="77777777" w:rsidR="00027258" w:rsidRPr="00AD0639" w:rsidRDefault="00027258" w:rsidP="00ED7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D0639">
              <w:rPr>
                <w:rFonts w:ascii="Times New Roman" w:hAnsi="Times New Roman" w:cs="Times New Roman"/>
                <w:b/>
              </w:rPr>
              <w:t>Критерии оценки результата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D85" w14:textId="4E3B322A" w:rsidR="00027258" w:rsidRPr="00AD0639" w:rsidRDefault="00027258" w:rsidP="007F23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D0639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CFF" w14:textId="77777777" w:rsidR="00027258" w:rsidRPr="00022539" w:rsidRDefault="00027258" w:rsidP="00ED7F3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2539">
              <w:rPr>
                <w:rFonts w:ascii="Times New Roman" w:hAnsi="Times New Roman" w:cs="Times New Roman"/>
                <w:b/>
              </w:rPr>
              <w:t>Форма аттестации</w:t>
            </w:r>
          </w:p>
          <w:p w14:paraId="71DF2FFD" w14:textId="77777777" w:rsidR="00027258" w:rsidRPr="00022539" w:rsidRDefault="00027258" w:rsidP="00ED7F3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2539">
              <w:rPr>
                <w:rFonts w:ascii="Times New Roman" w:hAnsi="Times New Roman" w:cs="Times New Roman"/>
                <w:b/>
              </w:rPr>
              <w:t>(</w:t>
            </w:r>
            <w:r w:rsidRPr="00022539">
              <w:rPr>
                <w:rFonts w:ascii="Times New Roman" w:hAnsi="Times New Roman" w:cs="Times New Roman"/>
                <w:bCs/>
              </w:rPr>
              <w:t>в соответствии с учебным планом)</w:t>
            </w:r>
          </w:p>
        </w:tc>
      </w:tr>
      <w:tr w:rsidR="00027258" w:rsidRPr="007F23AD" w14:paraId="3A69A3BB" w14:textId="77777777" w:rsidTr="00AD0639">
        <w:trPr>
          <w:gridAfter w:val="1"/>
          <w:wAfter w:w="552" w:type="dxa"/>
          <w:trHeight w:val="557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AD6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7F23AD">
              <w:rPr>
                <w:rFonts w:ascii="Times New Roman" w:hAnsi="Times New Roman" w:cs="Times New Roman"/>
                <w:color w:val="000000"/>
              </w:rPr>
              <w:t>ПК 4.1. Консультировать клиентов по порядку действий для оформления страхового случая</w:t>
            </w:r>
          </w:p>
          <w:p w14:paraId="6D224A18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7815934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847FBAE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C8F093F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66270DB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9905985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8BA10A8" w14:textId="77777777" w:rsidR="007F23AD" w:rsidRPr="007F23AD" w:rsidRDefault="007F23AD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C4658A2" w14:textId="59BA3CC4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7F23AD">
              <w:rPr>
                <w:rFonts w:ascii="Times New Roman" w:hAnsi="Times New Roman" w:cs="Times New Roman"/>
                <w:color w:val="000000"/>
              </w:rPr>
              <w:t>ПК 4.2. Организовывать экспертизы, осмотр пострадавших объектов</w:t>
            </w:r>
          </w:p>
          <w:p w14:paraId="1AC6E8DE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7F23AD">
              <w:rPr>
                <w:rFonts w:ascii="Times New Roman" w:hAnsi="Times New Roman" w:cs="Times New Roman"/>
                <w:color w:val="000000"/>
              </w:rPr>
              <w:t>ПК 4.3. Подготавливать и направлять запросы в компетентные органы</w:t>
            </w:r>
          </w:p>
          <w:p w14:paraId="5BE04658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5F77290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0F2DAED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FC57D0E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65B5C74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D3460A7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7F23AD">
              <w:rPr>
                <w:rFonts w:ascii="Times New Roman" w:hAnsi="Times New Roman" w:cs="Times New Roman"/>
                <w:color w:val="000000"/>
              </w:rPr>
              <w:t xml:space="preserve">ПК 4.4. Принимать решения о выплате страхового возмещения, </w:t>
            </w:r>
            <w:r w:rsidRPr="007F23AD">
              <w:rPr>
                <w:rFonts w:ascii="Times New Roman" w:hAnsi="Times New Roman" w:cs="Times New Roman"/>
                <w:color w:val="000000"/>
              </w:rPr>
              <w:lastRenderedPageBreak/>
              <w:t>оформлять страховые акты</w:t>
            </w:r>
          </w:p>
          <w:p w14:paraId="591E3C74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ind w:right="10"/>
              <w:rPr>
                <w:rFonts w:ascii="Times New Roman" w:hAnsi="Times New Roman" w:cs="Times New Roman"/>
                <w:color w:val="000000"/>
              </w:rPr>
            </w:pPr>
            <w:r w:rsidRPr="007F23AD">
              <w:rPr>
                <w:rFonts w:ascii="Times New Roman" w:hAnsi="Times New Roman" w:cs="Times New Roman"/>
                <w:color w:val="000000"/>
              </w:rPr>
              <w:t>ПК 4.5. Вести журналы убытков, в т.ч. в электронном виде, составлять отчеты, статистику убытков</w:t>
            </w:r>
          </w:p>
          <w:p w14:paraId="78021FCE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ind w:right="10"/>
              <w:rPr>
                <w:rFonts w:ascii="Times New Roman" w:hAnsi="Times New Roman" w:cs="Times New Roman"/>
                <w:color w:val="000000"/>
              </w:rPr>
            </w:pPr>
          </w:p>
          <w:p w14:paraId="048B10BC" w14:textId="77777777" w:rsidR="00027258" w:rsidRPr="007F23AD" w:rsidRDefault="00027258" w:rsidP="000A59E5">
            <w:pPr>
              <w:shd w:val="clear" w:color="auto" w:fill="FFFFFF"/>
              <w:spacing w:after="120" w:line="240" w:lineRule="auto"/>
              <w:ind w:right="10"/>
              <w:rPr>
                <w:rFonts w:ascii="Times New Roman" w:hAnsi="Times New Roman" w:cs="Times New Roman"/>
                <w:color w:val="000000"/>
              </w:rPr>
            </w:pPr>
          </w:p>
          <w:p w14:paraId="38FF1669" w14:textId="77777777" w:rsidR="007F23AD" w:rsidRPr="007F23AD" w:rsidRDefault="007F23AD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14:paraId="2FCEA101" w14:textId="77777777" w:rsidR="007F23AD" w:rsidRPr="007F23AD" w:rsidRDefault="007F23AD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14:paraId="52B2A922" w14:textId="77777777" w:rsidR="007F23AD" w:rsidRPr="007F23AD" w:rsidRDefault="007F23AD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14:paraId="3DEA416A" w14:textId="785E3F63" w:rsidR="00027258" w:rsidRPr="007F23AD" w:rsidRDefault="00027258" w:rsidP="000A59E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</w:rPr>
            </w:pPr>
            <w:r w:rsidRPr="007F23AD">
              <w:rPr>
                <w:rFonts w:ascii="Times New Roman" w:hAnsi="Times New Roman" w:cs="Times New Roman"/>
                <w:color w:val="000000"/>
                <w:spacing w:val="-2"/>
              </w:rPr>
              <w:t xml:space="preserve">ПК 4.6. Принимать </w:t>
            </w:r>
            <w:r w:rsidRPr="007F23AD">
              <w:rPr>
                <w:rFonts w:ascii="Times New Roman" w:hAnsi="Times New Roman" w:cs="Times New Roman"/>
                <w:color w:val="000000"/>
                <w:spacing w:val="-1"/>
              </w:rPr>
              <w:t xml:space="preserve">меры </w:t>
            </w:r>
            <w:r w:rsidRPr="007F23AD">
              <w:rPr>
                <w:rFonts w:ascii="Times New Roman" w:hAnsi="Times New Roman" w:cs="Times New Roman"/>
                <w:color w:val="000000"/>
                <w:spacing w:val="-3"/>
              </w:rPr>
              <w:t xml:space="preserve">по </w:t>
            </w:r>
            <w:r w:rsidRPr="007F23AD">
              <w:rPr>
                <w:rFonts w:ascii="Times New Roman" w:hAnsi="Times New Roman" w:cs="Times New Roman"/>
                <w:color w:val="000000"/>
                <w:spacing w:val="-2"/>
              </w:rPr>
              <w:t xml:space="preserve">предупреждению страхового </w:t>
            </w:r>
            <w:r w:rsidRPr="007F23AD">
              <w:rPr>
                <w:rFonts w:ascii="Times New Roman" w:hAnsi="Times New Roman" w:cs="Times New Roman"/>
                <w:color w:val="000000"/>
                <w:spacing w:val="-1"/>
              </w:rPr>
              <w:t>мошенничества.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61BD" w14:textId="77777777" w:rsidR="00027258" w:rsidRPr="007F23AD" w:rsidRDefault="00027258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3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− оформлять и сопровождать страховой случай (оценка страхового ущерба, урегулирование убытков).</w:t>
            </w:r>
          </w:p>
          <w:p w14:paraId="479E6E85" w14:textId="77777777" w:rsidR="00027258" w:rsidRPr="007F23AD" w:rsidRDefault="00027258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3AD">
              <w:rPr>
                <w:rFonts w:ascii="Times New Roman" w:hAnsi="Times New Roman" w:cs="Times New Roman"/>
                <w:sz w:val="22"/>
                <w:szCs w:val="22"/>
              </w:rPr>
              <w:t>− организовывать и проводить экспертизу пострадавшего объекта;</w:t>
            </w:r>
          </w:p>
          <w:p w14:paraId="2402BC82" w14:textId="77777777" w:rsidR="00027258" w:rsidRPr="007F23AD" w:rsidRDefault="00027258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3AD">
              <w:rPr>
                <w:rFonts w:ascii="Times New Roman" w:hAnsi="Times New Roman" w:cs="Times New Roman"/>
                <w:sz w:val="22"/>
                <w:szCs w:val="22"/>
              </w:rPr>
              <w:t>−документально оформлять результаты экспертизы;</w:t>
            </w:r>
          </w:p>
          <w:p w14:paraId="1806990D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  <w:r w:rsidRPr="007F23AD">
              <w:rPr>
                <w:rFonts w:ascii="Times New Roman" w:hAnsi="Times New Roman"/>
              </w:rPr>
              <w:t>− оценивать ущерб и определять величину страхового возмещения</w:t>
            </w:r>
          </w:p>
          <w:p w14:paraId="502A48AF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0197A242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  <w:r w:rsidRPr="007F23AD">
              <w:rPr>
                <w:rFonts w:ascii="Times New Roman" w:hAnsi="Times New Roman"/>
              </w:rPr>
              <w:t>-документально     оформлять    расчет   и     начисление страхового возмещения (обеспечения);</w:t>
            </w:r>
          </w:p>
          <w:p w14:paraId="31387E91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5F5C4A2E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74B8E267" w14:textId="77777777" w:rsidR="00027258" w:rsidRPr="007F23AD" w:rsidRDefault="00027258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3AD">
              <w:rPr>
                <w:rFonts w:ascii="Times New Roman" w:hAnsi="Times New Roman" w:cs="Times New Roman"/>
                <w:sz w:val="22"/>
                <w:szCs w:val="22"/>
              </w:rPr>
              <w:t>готовить документы для направления их в компетентные органы;</w:t>
            </w:r>
          </w:p>
          <w:p w14:paraId="73D28BF1" w14:textId="77777777" w:rsidR="00027258" w:rsidRPr="007F23AD" w:rsidRDefault="00027258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3AD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запрос из компетентных органов документов, содержащих факт, обстоятельства и последствия страхового случая;</w:t>
            </w:r>
          </w:p>
          <w:p w14:paraId="6F4F8692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bCs/>
              </w:rPr>
            </w:pPr>
          </w:p>
          <w:p w14:paraId="58EA9024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609EA422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bCs/>
              </w:rPr>
            </w:pPr>
            <w:r w:rsidRPr="007F23AD">
              <w:rPr>
                <w:rFonts w:ascii="Times New Roman" w:hAnsi="Times New Roman"/>
              </w:rPr>
              <w:t>- быстро реагировать на новую информацию и принимать решения, исходя из нормативных и других регулирующих актов;</w:t>
            </w:r>
          </w:p>
          <w:p w14:paraId="410B9AF2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bCs/>
              </w:rPr>
            </w:pPr>
          </w:p>
          <w:p w14:paraId="754413A5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bCs/>
              </w:rPr>
            </w:pPr>
          </w:p>
          <w:p w14:paraId="4FB2AA0F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bCs/>
              </w:rPr>
            </w:pPr>
          </w:p>
          <w:p w14:paraId="28C66728" w14:textId="77777777" w:rsidR="00027258" w:rsidRPr="007F23AD" w:rsidRDefault="00027258" w:rsidP="000A59E5">
            <w:pPr>
              <w:rPr>
                <w:rFonts w:ascii="Times New Roman" w:hAnsi="Times New Roman" w:cs="Times New Roman"/>
              </w:rPr>
            </w:pPr>
            <w:r w:rsidRPr="007F23AD">
              <w:rPr>
                <w:rFonts w:ascii="Times New Roman" w:hAnsi="Times New Roman" w:cs="Times New Roman"/>
              </w:rPr>
              <w:t>- вести журналы убытков страховой организации в результате наступления страховых случаев, в т.ч. в электронном виде;</w:t>
            </w:r>
          </w:p>
          <w:p w14:paraId="4AB28241" w14:textId="77777777" w:rsidR="007F23AD" w:rsidRPr="007F23AD" w:rsidRDefault="007F23AD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06806" w14:textId="77777777" w:rsidR="007F23AD" w:rsidRPr="007F23AD" w:rsidRDefault="007F23AD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4159C4" w14:textId="77777777" w:rsidR="007F23AD" w:rsidRPr="007F23AD" w:rsidRDefault="007F23AD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A16ED" w14:textId="77777777" w:rsidR="007F23AD" w:rsidRPr="007F23AD" w:rsidRDefault="007F23AD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809E8" w14:textId="77777777" w:rsidR="007F23AD" w:rsidRPr="007F23AD" w:rsidRDefault="007F23AD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760F0A" w14:textId="77777777" w:rsidR="007F23AD" w:rsidRPr="007F23AD" w:rsidRDefault="007F23AD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496FF8" w14:textId="6340CFF0" w:rsidR="00027258" w:rsidRPr="007F23AD" w:rsidRDefault="00027258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3AD">
              <w:rPr>
                <w:rFonts w:ascii="Times New Roman" w:hAnsi="Times New Roman" w:cs="Times New Roman"/>
                <w:sz w:val="22"/>
                <w:szCs w:val="22"/>
              </w:rPr>
              <w:t>− выявлять простейшие действия страховых мошенников;</w:t>
            </w:r>
          </w:p>
          <w:p w14:paraId="27592196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216A3C94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03A2BF61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159495E7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00477219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4FF0DEE1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66A3479D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20FF2D26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7873DFD8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105F67E5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37216A93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4D97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iCs/>
              </w:rPr>
            </w:pPr>
          </w:p>
          <w:p w14:paraId="2B675892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</w:rPr>
            </w:pPr>
          </w:p>
          <w:p w14:paraId="36BDB427" w14:textId="4A359BA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gramStart"/>
            <w:r w:rsidRPr="007F23AD">
              <w:rPr>
                <w:rFonts w:ascii="Times New Roman" w:hAnsi="Times New Roman"/>
                <w:color w:val="000000"/>
              </w:rPr>
              <w:t>правильно  оформл</w:t>
            </w:r>
            <w:r w:rsidR="000A59E5" w:rsidRPr="007F23AD">
              <w:rPr>
                <w:rFonts w:ascii="Times New Roman" w:hAnsi="Times New Roman"/>
                <w:color w:val="000000"/>
              </w:rPr>
              <w:t>ять</w:t>
            </w:r>
            <w:proofErr w:type="gramEnd"/>
            <w:r w:rsidR="000A59E5" w:rsidRPr="007F23AD">
              <w:rPr>
                <w:rFonts w:ascii="Times New Roman" w:hAnsi="Times New Roman"/>
                <w:color w:val="000000"/>
              </w:rPr>
              <w:t xml:space="preserve"> </w:t>
            </w:r>
            <w:r w:rsidRPr="007F23AD">
              <w:rPr>
                <w:rFonts w:ascii="Times New Roman" w:hAnsi="Times New Roman"/>
                <w:color w:val="000000"/>
              </w:rPr>
              <w:t xml:space="preserve"> первичны</w:t>
            </w:r>
            <w:r w:rsidR="000A59E5" w:rsidRPr="007F23AD">
              <w:rPr>
                <w:rFonts w:ascii="Times New Roman" w:hAnsi="Times New Roman"/>
                <w:color w:val="000000"/>
              </w:rPr>
              <w:t>е</w:t>
            </w:r>
            <w:r w:rsidRPr="007F23AD">
              <w:rPr>
                <w:rFonts w:ascii="Times New Roman" w:hAnsi="Times New Roman"/>
                <w:color w:val="000000"/>
              </w:rPr>
              <w:t xml:space="preserve"> документ</w:t>
            </w:r>
            <w:r w:rsidR="000A59E5" w:rsidRPr="007F23AD">
              <w:rPr>
                <w:rFonts w:ascii="Times New Roman" w:hAnsi="Times New Roman"/>
                <w:color w:val="000000"/>
              </w:rPr>
              <w:t>ы</w:t>
            </w:r>
            <w:r w:rsidRPr="007F23AD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26B51137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0B6224AE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4F25D571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797A2CA9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5F103CB7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0CF612EC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5740A46D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65F0C861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614428D2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0EDEFC99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7F7963A1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  <w:r w:rsidRPr="007F23AD">
              <w:rPr>
                <w:rFonts w:ascii="Times New Roman" w:hAnsi="Times New Roman"/>
                <w:color w:val="000000"/>
              </w:rPr>
              <w:t>производить расчеты и начисление страхового возмещения</w:t>
            </w:r>
          </w:p>
          <w:p w14:paraId="6EF00674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1472BE91" w14:textId="77777777" w:rsidR="007F23AD" w:rsidRPr="007F23AD" w:rsidRDefault="007F23AD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CAB31" w14:textId="751DD49F" w:rsidR="000A59E5" w:rsidRPr="007F23AD" w:rsidRDefault="000A59E5" w:rsidP="000A59E5">
            <w:pPr>
              <w:pStyle w:val="21"/>
              <w:widowControl w:val="0"/>
              <w:spacing w:line="21" w:lineRule="atLea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3AD">
              <w:rPr>
                <w:rFonts w:ascii="Times New Roman" w:hAnsi="Times New Roman" w:cs="Times New Roman"/>
                <w:sz w:val="22"/>
                <w:szCs w:val="22"/>
              </w:rPr>
              <w:t xml:space="preserve">правильно оформлять </w:t>
            </w:r>
            <w:r w:rsidRPr="007F23AD">
              <w:rPr>
                <w:rFonts w:ascii="Times New Roman" w:hAnsi="Times New Roman" w:cs="Times New Roman"/>
                <w:sz w:val="22"/>
                <w:szCs w:val="22"/>
              </w:rPr>
              <w:t>документы для направления их в компетентные органы;</w:t>
            </w:r>
          </w:p>
          <w:p w14:paraId="5DFC352E" w14:textId="6C607AB2" w:rsidR="00027258" w:rsidRPr="007F23AD" w:rsidRDefault="000A59E5" w:rsidP="000A59E5">
            <w:pPr>
              <w:pStyle w:val="a7"/>
              <w:rPr>
                <w:rFonts w:ascii="Times New Roman" w:hAnsi="Times New Roman"/>
                <w:color w:val="000000"/>
              </w:rPr>
            </w:pPr>
            <w:r w:rsidRPr="007F23AD">
              <w:rPr>
                <w:rFonts w:ascii="Times New Roman" w:hAnsi="Times New Roman" w:cs="Times New Roman"/>
              </w:rPr>
              <w:t xml:space="preserve"> </w:t>
            </w:r>
          </w:p>
          <w:p w14:paraId="2F91186D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6C62EAF5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29DC9F48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0FD764C0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5540DA30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2A0E0DB5" w14:textId="36F76F5A" w:rsidR="00027258" w:rsidRPr="007F23AD" w:rsidRDefault="000A59E5" w:rsidP="000A59E5">
            <w:pPr>
              <w:pStyle w:val="a7"/>
              <w:rPr>
                <w:rFonts w:ascii="Times New Roman" w:hAnsi="Times New Roman"/>
                <w:color w:val="000000"/>
              </w:rPr>
            </w:pPr>
            <w:r w:rsidRPr="007F23AD">
              <w:rPr>
                <w:rFonts w:ascii="Times New Roman" w:hAnsi="Times New Roman" w:cs="Times New Roman"/>
              </w:rPr>
              <w:t>правильно оформлять документы для</w:t>
            </w:r>
            <w:r w:rsidRPr="007F23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23AD">
              <w:rPr>
                <w:rFonts w:ascii="Times New Roman" w:hAnsi="Times New Roman" w:cs="Times New Roman"/>
                <w:color w:val="000000"/>
              </w:rPr>
              <w:t xml:space="preserve">о выплате страхового возмещения, </w:t>
            </w:r>
            <w:r w:rsidRPr="007F23AD">
              <w:rPr>
                <w:rFonts w:ascii="Times New Roman" w:hAnsi="Times New Roman" w:cs="Times New Roman"/>
                <w:color w:val="000000"/>
              </w:rPr>
              <w:lastRenderedPageBreak/>
              <w:t>оформлять страховые акты</w:t>
            </w:r>
          </w:p>
          <w:p w14:paraId="7830A4BA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3A42A2A3" w14:textId="3D091D20" w:rsidR="00027258" w:rsidRPr="007F23AD" w:rsidRDefault="000A59E5" w:rsidP="000A59E5">
            <w:pPr>
              <w:rPr>
                <w:rFonts w:ascii="Times New Roman" w:hAnsi="Times New Roman" w:cs="Times New Roman"/>
              </w:rPr>
            </w:pPr>
            <w:r w:rsidRPr="007F23AD">
              <w:rPr>
                <w:rFonts w:ascii="Times New Roman" w:hAnsi="Times New Roman" w:cs="Times New Roman"/>
              </w:rPr>
              <w:t xml:space="preserve">правильно </w:t>
            </w:r>
            <w:proofErr w:type="gramStart"/>
            <w:r w:rsidRPr="007F23AD">
              <w:rPr>
                <w:rFonts w:ascii="Times New Roman" w:hAnsi="Times New Roman" w:cs="Times New Roman"/>
              </w:rPr>
              <w:t xml:space="preserve">оформлять </w:t>
            </w:r>
            <w:r w:rsidRPr="007F23AD">
              <w:rPr>
                <w:rFonts w:ascii="Times New Roman" w:hAnsi="Times New Roman" w:cs="Times New Roman"/>
              </w:rPr>
              <w:t xml:space="preserve"> журналы</w:t>
            </w:r>
            <w:proofErr w:type="gramEnd"/>
            <w:r w:rsidRPr="007F23AD">
              <w:rPr>
                <w:rFonts w:ascii="Times New Roman" w:hAnsi="Times New Roman" w:cs="Times New Roman"/>
              </w:rPr>
              <w:t xml:space="preserve"> убытков страховой </w:t>
            </w:r>
            <w:proofErr w:type="spellStart"/>
            <w:proofErr w:type="gramStart"/>
            <w:r w:rsidRPr="007F23AD">
              <w:rPr>
                <w:rFonts w:ascii="Times New Roman" w:hAnsi="Times New Roman" w:cs="Times New Roman"/>
              </w:rPr>
              <w:t>организации</w:t>
            </w:r>
            <w:r w:rsidRPr="007F23AD">
              <w:rPr>
                <w:rFonts w:ascii="Times New Roman" w:hAnsi="Times New Roman" w:cs="Times New Roman"/>
              </w:rPr>
              <w:t>,</w:t>
            </w:r>
            <w:r w:rsidR="00027258" w:rsidRPr="007F23AD">
              <w:rPr>
                <w:rFonts w:ascii="Times New Roman" w:hAnsi="Times New Roman" w:cs="Times New Roman"/>
              </w:rPr>
              <w:t>рассчитывать</w:t>
            </w:r>
            <w:proofErr w:type="spellEnd"/>
            <w:proofErr w:type="gramEnd"/>
            <w:r w:rsidR="00027258" w:rsidRPr="007F23AD">
              <w:rPr>
                <w:rFonts w:ascii="Times New Roman" w:hAnsi="Times New Roman" w:cs="Times New Roman"/>
              </w:rPr>
              <w:t xml:space="preserve"> основные статистические показатели убытков;</w:t>
            </w:r>
          </w:p>
          <w:p w14:paraId="05B089B6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  <w:r w:rsidRPr="007F23AD">
              <w:rPr>
                <w:rFonts w:ascii="Times New Roman" w:hAnsi="Times New Roman"/>
              </w:rPr>
              <w:t>быстро и адекватно действовать при обнаружении факта мошенничества;</w:t>
            </w:r>
          </w:p>
          <w:p w14:paraId="609FC3FC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6C2E9594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522D3258" w14:textId="77777777" w:rsidR="00027258" w:rsidRPr="007F23AD" w:rsidRDefault="00027258" w:rsidP="000A59E5">
            <w:pPr>
              <w:pStyle w:val="a7"/>
              <w:rPr>
                <w:rFonts w:ascii="Times New Roman" w:hAnsi="Times New Roman"/>
                <w:color w:val="000000"/>
              </w:rPr>
            </w:pPr>
          </w:p>
          <w:p w14:paraId="2AF1433F" w14:textId="77777777" w:rsidR="00027258" w:rsidRPr="007F23AD" w:rsidRDefault="00027258" w:rsidP="000A59E5">
            <w:pPr>
              <w:pStyle w:val="a7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33C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  <w:r w:rsidRPr="007F23AD">
              <w:rPr>
                <w:rFonts w:ascii="Times New Roman" w:hAnsi="Times New Roman"/>
                <w:i/>
              </w:rPr>
              <w:lastRenderedPageBreak/>
              <w:t xml:space="preserve"> </w:t>
            </w:r>
          </w:p>
          <w:p w14:paraId="0F9042E2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57DFB41" w14:textId="45EB8D1F" w:rsidR="007F23AD" w:rsidRPr="007F23AD" w:rsidRDefault="009D5676" w:rsidP="007F23AD">
            <w:pPr>
              <w:rPr>
                <w:rFonts w:ascii="Times New Roman" w:hAnsi="Times New Roman" w:cs="Times New Roman"/>
              </w:rPr>
            </w:pPr>
            <w:r w:rsidRPr="007F23AD">
              <w:rPr>
                <w:rFonts w:ascii="Times New Roman" w:hAnsi="Times New Roman"/>
              </w:rPr>
              <w:t>практическ</w:t>
            </w:r>
            <w:r w:rsidR="007F23AD" w:rsidRPr="007F23AD">
              <w:rPr>
                <w:rFonts w:ascii="Times New Roman" w:hAnsi="Times New Roman"/>
              </w:rPr>
              <w:t>ие</w:t>
            </w:r>
            <w:r w:rsidRPr="007F23AD">
              <w:rPr>
                <w:rFonts w:ascii="Times New Roman" w:hAnsi="Times New Roman"/>
              </w:rPr>
              <w:t xml:space="preserve"> задани</w:t>
            </w:r>
            <w:r w:rsidR="007F23AD" w:rsidRPr="007F23AD">
              <w:rPr>
                <w:rFonts w:ascii="Times New Roman" w:hAnsi="Times New Roman"/>
              </w:rPr>
              <w:t>я</w:t>
            </w:r>
            <w:r w:rsidR="007F23AD" w:rsidRPr="007F23AD">
              <w:rPr>
                <w:rFonts w:ascii="Times New Roman" w:hAnsi="Times New Roman" w:cs="Times New Roman"/>
              </w:rPr>
              <w:t xml:space="preserve"> </w:t>
            </w:r>
          </w:p>
          <w:p w14:paraId="2C62806A" w14:textId="6D1CA7BB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9E531B5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8B0C65E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0B6E747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3D3748C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22AEBF6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3AB12AF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34F8A701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22BACA0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08A591C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7689389F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94E2779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E100CFB" w14:textId="055B5B02" w:rsidR="009D5676" w:rsidRPr="007F23AD" w:rsidRDefault="009D5676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  <w:r w:rsidRPr="007F23AD">
              <w:rPr>
                <w:rFonts w:ascii="Times New Roman" w:hAnsi="Times New Roman"/>
              </w:rPr>
              <w:t>практическ</w:t>
            </w:r>
            <w:r w:rsidR="007F23AD" w:rsidRPr="007F23AD">
              <w:rPr>
                <w:rFonts w:ascii="Times New Roman" w:hAnsi="Times New Roman"/>
              </w:rPr>
              <w:t>ие</w:t>
            </w:r>
            <w:r w:rsidRPr="007F23AD">
              <w:rPr>
                <w:rFonts w:ascii="Times New Roman" w:hAnsi="Times New Roman"/>
              </w:rPr>
              <w:t xml:space="preserve"> задани</w:t>
            </w:r>
            <w:r w:rsidR="007F23AD" w:rsidRPr="007F23AD">
              <w:rPr>
                <w:rFonts w:ascii="Times New Roman" w:hAnsi="Times New Roman"/>
              </w:rPr>
              <w:t>я</w:t>
            </w:r>
          </w:p>
          <w:p w14:paraId="0A8F35A9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330A3D02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AD33A70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475A3D2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38CECBC1" w14:textId="5568C80A" w:rsidR="009D5676" w:rsidRPr="007F23AD" w:rsidRDefault="009D5676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  <w:r w:rsidRPr="007F23AD">
              <w:rPr>
                <w:rFonts w:ascii="Times New Roman" w:hAnsi="Times New Roman"/>
              </w:rPr>
              <w:t>практическ</w:t>
            </w:r>
            <w:r w:rsidR="007F23AD" w:rsidRPr="007F23AD">
              <w:rPr>
                <w:rFonts w:ascii="Times New Roman" w:hAnsi="Times New Roman"/>
              </w:rPr>
              <w:t>ие</w:t>
            </w:r>
            <w:r w:rsidRPr="007F23AD">
              <w:rPr>
                <w:rFonts w:ascii="Times New Roman" w:hAnsi="Times New Roman"/>
              </w:rPr>
              <w:t xml:space="preserve"> задани</w:t>
            </w:r>
            <w:r w:rsidR="007F23AD" w:rsidRPr="007F23AD">
              <w:rPr>
                <w:rFonts w:ascii="Times New Roman" w:hAnsi="Times New Roman"/>
              </w:rPr>
              <w:t>я</w:t>
            </w:r>
          </w:p>
          <w:p w14:paraId="301A6D8E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0E9B842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14E5D06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65366A0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894FD59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6C8332B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95FF1C8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739E72D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18D5DE65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0D5E07B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706B8B65" w14:textId="5FC1974A" w:rsidR="009D5676" w:rsidRPr="007F23AD" w:rsidRDefault="009D5676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  <w:r w:rsidRPr="007F23AD">
              <w:rPr>
                <w:rFonts w:ascii="Times New Roman" w:hAnsi="Times New Roman"/>
              </w:rPr>
              <w:t>практическ</w:t>
            </w:r>
            <w:r w:rsidR="007F23AD" w:rsidRPr="007F23AD">
              <w:rPr>
                <w:rFonts w:ascii="Times New Roman" w:hAnsi="Times New Roman"/>
              </w:rPr>
              <w:t>и</w:t>
            </w:r>
            <w:r w:rsidRPr="007F23AD">
              <w:rPr>
                <w:rFonts w:ascii="Times New Roman" w:hAnsi="Times New Roman"/>
              </w:rPr>
              <w:t>е задани</w:t>
            </w:r>
            <w:r w:rsidR="007F23AD" w:rsidRPr="007F23AD">
              <w:rPr>
                <w:rFonts w:ascii="Times New Roman" w:hAnsi="Times New Roman"/>
              </w:rPr>
              <w:t>я</w:t>
            </w:r>
          </w:p>
          <w:p w14:paraId="42D372E1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4EB0A1D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7EFD55A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16D896DE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E208CD5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11C7741D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BBE40DF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3CCB77AA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4BA87A0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2F20148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7928002B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E9B69BC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350A9D7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B8018F2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6CB281A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F39A1C6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41BC36A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20CA2C6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84FC9AF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B891C68" w14:textId="77777777" w:rsidR="007F23AD" w:rsidRDefault="007F23AD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7D1BA70C" w14:textId="261370C3" w:rsidR="009D5676" w:rsidRPr="007F23AD" w:rsidRDefault="009D5676" w:rsidP="009D5676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  <w:r w:rsidRPr="007F23AD">
              <w:rPr>
                <w:rFonts w:ascii="Times New Roman" w:hAnsi="Times New Roman"/>
              </w:rPr>
              <w:t>практическ</w:t>
            </w:r>
            <w:r w:rsidR="007F23AD" w:rsidRPr="007F23AD">
              <w:rPr>
                <w:rFonts w:ascii="Times New Roman" w:hAnsi="Times New Roman"/>
              </w:rPr>
              <w:t>и</w:t>
            </w:r>
            <w:r w:rsidRPr="007F23AD">
              <w:rPr>
                <w:rFonts w:ascii="Times New Roman" w:hAnsi="Times New Roman"/>
              </w:rPr>
              <w:t>е задани</w:t>
            </w:r>
            <w:r w:rsidR="007F23AD" w:rsidRPr="007F23AD">
              <w:rPr>
                <w:rFonts w:ascii="Times New Roman" w:hAnsi="Times New Roman"/>
              </w:rPr>
              <w:t>я</w:t>
            </w:r>
          </w:p>
          <w:p w14:paraId="3B5F550D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34EBA99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E59687C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170A1BEA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79DDA2B1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6B75377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209DD1E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F74760E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1E1CCBB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E780405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D3EDE61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FE5E94E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12344CC6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7B720FEF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1DA3304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AE40F93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A363C30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3DAFE9B6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0A5B0A7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F76BFBA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9A5F9DE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F6F956F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06C4B0B9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42BC642D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05BEA50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7138E257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E50174C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519A8378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2FB269A9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</w:p>
          <w:p w14:paraId="6A8C54C7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  <w:highlight w:val="yellow"/>
              </w:rPr>
            </w:pPr>
          </w:p>
          <w:p w14:paraId="249D5513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  <w:highlight w:val="yellow"/>
              </w:rPr>
            </w:pPr>
          </w:p>
          <w:p w14:paraId="42D57A44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  <w:highlight w:val="yellow"/>
              </w:rPr>
            </w:pPr>
          </w:p>
          <w:p w14:paraId="12C05DAB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  <w:highlight w:val="yellow"/>
              </w:rPr>
            </w:pPr>
          </w:p>
          <w:p w14:paraId="78D6303A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  <w:highlight w:val="yellow"/>
              </w:rPr>
            </w:pPr>
          </w:p>
          <w:p w14:paraId="4C05095F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  <w:highlight w:val="yellow"/>
              </w:rPr>
            </w:pPr>
          </w:p>
          <w:p w14:paraId="7845555A" w14:textId="77777777" w:rsidR="00027258" w:rsidRPr="007F23AD" w:rsidRDefault="00027258" w:rsidP="000A59E5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  <w:highlight w:val="yellow"/>
              </w:rPr>
            </w:pPr>
          </w:p>
          <w:p w14:paraId="16E867B7" w14:textId="77777777" w:rsidR="00027258" w:rsidRPr="007F23AD" w:rsidRDefault="00027258" w:rsidP="000A59E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6CDFA16F" w14:textId="77777777" w:rsidR="00027258" w:rsidRPr="007F23AD" w:rsidRDefault="00027258" w:rsidP="000A59E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03E0" w14:textId="77777777" w:rsidR="00027258" w:rsidRPr="007F23AD" w:rsidRDefault="00027258" w:rsidP="000A59E5">
            <w:pPr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 w:rsidRPr="007F23AD">
              <w:lastRenderedPageBreak/>
              <w:t xml:space="preserve"> </w:t>
            </w:r>
            <w:r w:rsidRPr="007F23AD">
              <w:rPr>
                <w:rFonts w:ascii="Times New Roman" w:hAnsi="Times New Roman" w:cs="Times New Roman"/>
              </w:rPr>
              <w:t xml:space="preserve">Дифференцированный зачет </w:t>
            </w:r>
          </w:p>
          <w:p w14:paraId="0B3E9F97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7C7D16F4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65E68A32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58508E3C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256D671E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7119C323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045FFC5F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7161764A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4303F469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09C43FFB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48D73FDF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04BA36FD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76DC4DBE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7C9F56F3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07D79BE5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75845E27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721D06AF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5E9665FA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4AD31225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  <w:r w:rsidRPr="007F23AD">
              <w:rPr>
                <w:i/>
                <w:highlight w:val="yellow"/>
              </w:rPr>
              <w:t xml:space="preserve">  </w:t>
            </w:r>
          </w:p>
          <w:p w14:paraId="1E6BE59E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2C549F83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45783882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301CBDDA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  <w:p w14:paraId="59AC19E1" w14:textId="77777777" w:rsidR="00027258" w:rsidRPr="007F23AD" w:rsidRDefault="00027258" w:rsidP="000A59E5">
            <w:pPr>
              <w:contextualSpacing/>
              <w:rPr>
                <w:i/>
                <w:highlight w:val="yellow"/>
              </w:rPr>
            </w:pPr>
          </w:p>
        </w:tc>
      </w:tr>
      <w:tr w:rsidR="00027258" w:rsidRPr="00027258" w14:paraId="66F864EA" w14:textId="77777777" w:rsidTr="00AD0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30" w:type="dxa"/>
        </w:trPr>
        <w:tc>
          <w:tcPr>
            <w:tcW w:w="9079" w:type="dxa"/>
            <w:gridSpan w:val="6"/>
            <w:shd w:val="clear" w:color="auto" w:fill="FFFFFF"/>
          </w:tcPr>
          <w:p w14:paraId="185C2C68" w14:textId="77777777" w:rsidR="00027258" w:rsidRPr="00027258" w:rsidRDefault="00027258" w:rsidP="00BA5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lastRenderedPageBreak/>
              <w:t xml:space="preserve">1.2 Организация контроля и оценивания </w:t>
            </w:r>
          </w:p>
          <w:tbl>
            <w:tblPr>
              <w:tblW w:w="8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5194"/>
            </w:tblGrid>
            <w:tr w:rsidR="00027258" w:rsidRPr="00027258" w14:paraId="17F145F3" w14:textId="77777777" w:rsidTr="00ED7F38">
              <w:trPr>
                <w:trHeight w:val="276"/>
              </w:trPr>
              <w:tc>
                <w:tcPr>
                  <w:tcW w:w="3474" w:type="dxa"/>
                  <w:vMerge w:val="restart"/>
                </w:tcPr>
                <w:p w14:paraId="23204675" w14:textId="77777777" w:rsidR="00027258" w:rsidRPr="00027258" w:rsidRDefault="00027258" w:rsidP="00BA5C51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725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Форма промежуточной аттестации</w:t>
                  </w:r>
                </w:p>
              </w:tc>
              <w:tc>
                <w:tcPr>
                  <w:tcW w:w="5194" w:type="dxa"/>
                  <w:vMerge w:val="restart"/>
                </w:tcPr>
                <w:p w14:paraId="283BC495" w14:textId="77777777" w:rsidR="00027258" w:rsidRPr="00027258" w:rsidRDefault="00027258" w:rsidP="00BA5C51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725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Организация контроля и оценивания</w:t>
                  </w:r>
                </w:p>
              </w:tc>
            </w:tr>
            <w:tr w:rsidR="00027258" w:rsidRPr="00027258" w14:paraId="7058B99B" w14:textId="77777777" w:rsidTr="00ED7F38">
              <w:trPr>
                <w:trHeight w:val="276"/>
              </w:trPr>
              <w:tc>
                <w:tcPr>
                  <w:tcW w:w="3474" w:type="dxa"/>
                  <w:vMerge/>
                </w:tcPr>
                <w:p w14:paraId="1E152923" w14:textId="77777777" w:rsidR="00027258" w:rsidRPr="00027258" w:rsidRDefault="00027258" w:rsidP="00BA5C51">
                  <w:pPr>
                    <w:pStyle w:val="a9"/>
                    <w:spacing w:after="0" w:line="240" w:lineRule="auto"/>
                    <w:ind w:left="-1429" w:firstLine="142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94" w:type="dxa"/>
                  <w:vMerge/>
                </w:tcPr>
                <w:p w14:paraId="2CD7DD7C" w14:textId="77777777" w:rsidR="00027258" w:rsidRPr="00027258" w:rsidRDefault="00027258" w:rsidP="00BA5C51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27258" w:rsidRPr="00027258" w14:paraId="57893F91" w14:textId="77777777" w:rsidTr="00ED7F38">
              <w:trPr>
                <w:trHeight w:val="822"/>
              </w:trPr>
              <w:tc>
                <w:tcPr>
                  <w:tcW w:w="3474" w:type="dxa"/>
                </w:tcPr>
                <w:p w14:paraId="16D56E2A" w14:textId="26A5BBFD" w:rsidR="00027258" w:rsidRPr="00027258" w:rsidRDefault="007F23AD" w:rsidP="00BA5C51">
                  <w:pPr>
                    <w:pStyle w:val="a9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Дифференцированный зачет</w:t>
                  </w:r>
                  <w:r w:rsidR="00027258" w:rsidRPr="00027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94" w:type="dxa"/>
                </w:tcPr>
                <w:p w14:paraId="14F008AB" w14:textId="509B01D3" w:rsidR="00027258" w:rsidRPr="009D5676" w:rsidRDefault="00027258" w:rsidP="00BA5C5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27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Тестовые задания </w:t>
                  </w:r>
                  <w:r w:rsidR="007F23AD" w:rsidRPr="00027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программе</w:t>
                  </w:r>
                  <w:r w:rsidRPr="00027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D56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My</w:t>
                  </w:r>
                  <w:r w:rsidR="009D5676" w:rsidRPr="009D5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D56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TestX</w:t>
                  </w:r>
                  <w:proofErr w:type="spellEnd"/>
                </w:p>
              </w:tc>
            </w:tr>
          </w:tbl>
          <w:p w14:paraId="47588766" w14:textId="77777777" w:rsidR="00027258" w:rsidRPr="00027258" w:rsidRDefault="00027258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3936" w14:textId="77777777" w:rsidR="00027258" w:rsidRPr="00027258" w:rsidRDefault="00027258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28856" w14:textId="77777777" w:rsidR="00027258" w:rsidRPr="00027258" w:rsidRDefault="00027258" w:rsidP="00BA5C51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 Материально-техническое обеспечение контрольно-оценочных мероприятий</w:t>
            </w:r>
          </w:p>
          <w:p w14:paraId="075657B2" w14:textId="77777777" w:rsidR="00027258" w:rsidRPr="00027258" w:rsidRDefault="00027258" w:rsidP="00BA5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Оборудование учебного кабинета и рабочих мест кабинета: компьютеры и посадочные места по количеству обучающихся.</w:t>
            </w:r>
          </w:p>
          <w:p w14:paraId="166EF260" w14:textId="77777777" w:rsidR="00027258" w:rsidRPr="00027258" w:rsidRDefault="00027258" w:rsidP="00BA5C51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395514E2" w14:textId="77777777" w:rsidR="00027258" w:rsidRPr="00027258" w:rsidRDefault="00027258" w:rsidP="00BA5C51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Комплект оценочных средств</w:t>
            </w:r>
          </w:p>
          <w:p w14:paraId="100EEAEF" w14:textId="012CD4B8" w:rsidR="00027258" w:rsidRPr="00C40E80" w:rsidRDefault="00027258" w:rsidP="00BA5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2.1.  Комплект материалов для оценки сформированности общих и профессиональных компетенции </w:t>
            </w:r>
            <w:proofErr w:type="gram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0E80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proofErr w:type="gramEnd"/>
            <w:r w:rsidRPr="00C40E80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C40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C51" w:rsidRPr="00BA5C51">
              <w:rPr>
                <w:rFonts w:ascii="Times New Roman" w:hAnsi="Times New Roman" w:cs="Times New Roman"/>
                <w:sz w:val="24"/>
                <w:szCs w:val="24"/>
              </w:rPr>
              <w:t>Документальное и программное обеспечение страховых выплат</w:t>
            </w:r>
          </w:p>
          <w:p w14:paraId="335717BF" w14:textId="77777777" w:rsidR="00BA5C51" w:rsidRDefault="00BA5C51" w:rsidP="00BA5C5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79B95" w14:textId="29D070AB" w:rsidR="00027258" w:rsidRPr="00C40E80" w:rsidRDefault="00027258" w:rsidP="00C80E7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8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</w:tbl>
    <w:p w14:paraId="62445147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36CC0FCB" w14:textId="77777777" w:rsidTr="00106D24">
        <w:tc>
          <w:tcPr>
            <w:tcW w:w="9422" w:type="dxa"/>
            <w:gridSpan w:val="3"/>
            <w:shd w:val="clear" w:color="auto" w:fill="FFFFFF"/>
          </w:tcPr>
          <w:p w14:paraId="71EEFCB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</w:p>
          <w:p w14:paraId="7860DB5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Корпоративное страхование </w:t>
            </w: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-это</w:t>
            </w:r>
            <w:proofErr w:type="gramEnd"/>
          </w:p>
        </w:tc>
      </w:tr>
      <w:tr w:rsidR="00427C0E" w:rsidRPr="00027258" w14:paraId="01CDDB8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D86C193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5BD14A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экономическое поведение участников страхового рынка</w:t>
            </w:r>
          </w:p>
        </w:tc>
      </w:tr>
      <w:tr w:rsidR="00427C0E" w:rsidRPr="00027258" w14:paraId="0E8673A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16B9EDC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8BA4F7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система отношений между страхователем и страховщиком по солидарной раскладке ущерба</w:t>
            </w:r>
          </w:p>
        </w:tc>
      </w:tr>
      <w:tr w:rsidR="00427C0E" w:rsidRPr="00027258" w14:paraId="11B950C1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70F79BA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6" w:type="dxa"/>
          </w:tcPr>
          <w:p w14:paraId="07BDA6E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денежных отношений по формированию страхового фонда за счет страхо</w:t>
            </w:r>
            <w:r w:rsidR="00B2645E" w:rsidRPr="00027258">
              <w:rPr>
                <w:rFonts w:ascii="Times New Roman" w:hAnsi="Times New Roman" w:cs="Times New Roman"/>
                <w:sz w:val="24"/>
                <w:szCs w:val="24"/>
              </w:rPr>
              <w:t>вых взносов корпоративных страхова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телей и использованию его страховых выплат предприятий и организации.</w:t>
            </w:r>
          </w:p>
        </w:tc>
      </w:tr>
      <w:tr w:rsidR="00427C0E" w:rsidRPr="00027258" w14:paraId="0627D086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D5BA541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6" w:type="dxa"/>
          </w:tcPr>
          <w:p w14:paraId="0FDF576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система экономических отношений между страхователем и страховщиком  по солидарной раскладке ущерба</w:t>
            </w:r>
          </w:p>
        </w:tc>
      </w:tr>
    </w:tbl>
    <w:p w14:paraId="40776591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6346BA49" w14:textId="77777777" w:rsidTr="00BA5C51">
        <w:tc>
          <w:tcPr>
            <w:tcW w:w="9422" w:type="dxa"/>
            <w:gridSpan w:val="3"/>
            <w:shd w:val="clear" w:color="auto" w:fill="FFFFFF"/>
          </w:tcPr>
          <w:p w14:paraId="38B256B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</w:p>
          <w:p w14:paraId="2CB548AE" w14:textId="77777777" w:rsidR="00B2645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Продавцами  на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корпоративного страхования </w:t>
            </w:r>
            <w:r w:rsidR="00B2645E"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это</w:t>
            </w:r>
          </w:p>
          <w:p w14:paraId="41B1F66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3257A365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B657FCD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6FE4A9E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</w:t>
            </w:r>
            <w:proofErr w:type="gram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лица ,</w:t>
            </w:r>
            <w:proofErr w:type="gramEnd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любой организационно- правовой формы</w:t>
            </w:r>
          </w:p>
        </w:tc>
      </w:tr>
      <w:tr w:rsidR="00427C0E" w:rsidRPr="00027258" w14:paraId="3E0C78B4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7241974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6EF1671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страховые брокеры</w:t>
            </w:r>
          </w:p>
        </w:tc>
      </w:tr>
      <w:tr w:rsidR="00427C0E" w:rsidRPr="00027258" w14:paraId="016B005D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F7F76C4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57FC343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страховщики</w:t>
            </w:r>
          </w:p>
        </w:tc>
      </w:tr>
      <w:tr w:rsidR="00427C0E" w:rsidRPr="00027258" w14:paraId="63AFD9B7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0F9AAFC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052125B2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="00427C0E" w:rsidRPr="00027258">
              <w:rPr>
                <w:rFonts w:ascii="Times New Roman" w:hAnsi="Times New Roman" w:cs="Times New Roman"/>
                <w:sz w:val="24"/>
                <w:szCs w:val="24"/>
              </w:rPr>
              <w:t>хователи</w:t>
            </w:r>
          </w:p>
        </w:tc>
      </w:tr>
    </w:tbl>
    <w:p w14:paraId="6C402DF2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0A448181" w14:textId="77777777" w:rsidTr="00BA5C51">
        <w:tc>
          <w:tcPr>
            <w:tcW w:w="9422" w:type="dxa"/>
            <w:gridSpan w:val="3"/>
            <w:shd w:val="clear" w:color="auto" w:fill="FFFFFF"/>
          </w:tcPr>
          <w:p w14:paraId="3DA5C55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</w:p>
          <w:p w14:paraId="1B906B7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корпоративного страхования</w:t>
            </w:r>
          </w:p>
          <w:p w14:paraId="0E771A9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1F281DC6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128F980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1BF8497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добровольное</w:t>
            </w:r>
          </w:p>
        </w:tc>
      </w:tr>
      <w:tr w:rsidR="00427C0E" w:rsidRPr="00027258" w14:paraId="2372F690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10B0058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7E19162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добровольное и обязательное</w:t>
            </w:r>
          </w:p>
        </w:tc>
      </w:tr>
      <w:tr w:rsidR="00427C0E" w:rsidRPr="00027258" w14:paraId="2FCBD5CB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C69AE7C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4D57790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</w:p>
        </w:tc>
      </w:tr>
      <w:tr w:rsidR="00427C0E" w:rsidRPr="00027258" w14:paraId="388D1A29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9D5A011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6" w:type="dxa"/>
          </w:tcPr>
          <w:p w14:paraId="536A856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</w:tr>
    </w:tbl>
    <w:p w14:paraId="18316AE4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58B5D66" w14:textId="77777777" w:rsidTr="00106D24">
        <w:tc>
          <w:tcPr>
            <w:tcW w:w="9422" w:type="dxa"/>
            <w:gridSpan w:val="3"/>
            <w:shd w:val="clear" w:color="auto" w:fill="FFFFFF"/>
          </w:tcPr>
          <w:p w14:paraId="3ADE780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</w:p>
          <w:p w14:paraId="03B0990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Объектом корпоративного  страхования не могут быть:</w:t>
            </w:r>
          </w:p>
          <w:p w14:paraId="28EADF7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3301C0D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E8B0059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15993E8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жизнь, здоровье,</w:t>
            </w:r>
            <w:r w:rsidR="00B2645E"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трудоспособность физических лиц</w:t>
            </w:r>
          </w:p>
        </w:tc>
      </w:tr>
      <w:tr w:rsidR="00427C0E" w:rsidRPr="00027258" w14:paraId="18E7DD7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54F466D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D4DB36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гражданская ответственность</w:t>
            </w:r>
          </w:p>
        </w:tc>
      </w:tr>
      <w:tr w:rsidR="00427C0E" w:rsidRPr="00027258" w14:paraId="5320664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2280BC7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25589A3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</w:t>
            </w:r>
          </w:p>
        </w:tc>
      </w:tr>
      <w:tr w:rsidR="00427C0E" w:rsidRPr="00027258" w14:paraId="15D49211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CFF8948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06" w:type="dxa"/>
          </w:tcPr>
          <w:p w14:paraId="1242557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имущество юридических лиц</w:t>
            </w:r>
          </w:p>
        </w:tc>
      </w:tr>
    </w:tbl>
    <w:p w14:paraId="16F44AA1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2DF190D6" w14:textId="77777777" w:rsidTr="00106D24">
        <w:tc>
          <w:tcPr>
            <w:tcW w:w="9422" w:type="dxa"/>
            <w:gridSpan w:val="3"/>
            <w:shd w:val="clear" w:color="auto" w:fill="FFFFFF"/>
          </w:tcPr>
          <w:p w14:paraId="34DFBBA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5. </w:t>
            </w:r>
          </w:p>
          <w:p w14:paraId="062F0C9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Корпоративному страхованию относят </w:t>
            </w:r>
          </w:p>
          <w:p w14:paraId="5602367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0100891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74E2E65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D56AB8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продукты аэрофлота</w:t>
            </w:r>
          </w:p>
        </w:tc>
      </w:tr>
      <w:tr w:rsidR="00427C0E" w:rsidRPr="00027258" w14:paraId="30C8FFC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C98A9E7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7BAB54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страхование автомобиля</w:t>
            </w:r>
          </w:p>
        </w:tc>
      </w:tr>
      <w:tr w:rsidR="00427C0E" w:rsidRPr="00027258" w14:paraId="643E87B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A0A5B01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6" w:type="dxa"/>
          </w:tcPr>
          <w:p w14:paraId="6A51EEA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</w:tr>
    </w:tbl>
    <w:p w14:paraId="66242F9D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12C9500C" w14:textId="77777777" w:rsidTr="00BA5C51">
        <w:tc>
          <w:tcPr>
            <w:tcW w:w="9422" w:type="dxa"/>
            <w:gridSpan w:val="3"/>
            <w:shd w:val="clear" w:color="auto" w:fill="FFFFFF"/>
          </w:tcPr>
          <w:p w14:paraId="1543860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6. </w:t>
            </w:r>
          </w:p>
          <w:p w14:paraId="5A78CAC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Страховое событие это -</w:t>
            </w:r>
          </w:p>
          <w:p w14:paraId="6707014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1A8CFE80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0109FDE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28D1FAB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реальное  причинение вреда</w:t>
            </w:r>
          </w:p>
        </w:tc>
      </w:tr>
      <w:tr w:rsidR="00427C0E" w:rsidRPr="00027258" w14:paraId="4542341A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E0C462C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7ECDF6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потенциально возможное причинение вреда</w:t>
            </w:r>
          </w:p>
        </w:tc>
      </w:tr>
      <w:tr w:rsidR="00427C0E" w:rsidRPr="00027258" w14:paraId="0ADFE2C0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7D59533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7C9918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совокупность причинение вреда</w:t>
            </w:r>
          </w:p>
        </w:tc>
      </w:tr>
      <w:tr w:rsidR="00427C0E" w:rsidRPr="00027258" w14:paraId="19D90312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A0A8DFB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11F5B2C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кумуляция рисков</w:t>
            </w:r>
          </w:p>
        </w:tc>
      </w:tr>
      <w:tr w:rsidR="00427C0E" w:rsidRPr="00027258" w14:paraId="10F3DE8D" w14:textId="77777777" w:rsidTr="00BA5C51">
        <w:tc>
          <w:tcPr>
            <w:tcW w:w="9422" w:type="dxa"/>
            <w:gridSpan w:val="3"/>
            <w:shd w:val="clear" w:color="auto" w:fill="FFFFFF"/>
          </w:tcPr>
          <w:p w14:paraId="2FEDECA3" w14:textId="77777777" w:rsidR="00BA5C51" w:rsidRDefault="00BA5C51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F337" w14:textId="6F65D01D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7. </w:t>
            </w:r>
          </w:p>
          <w:p w14:paraId="2CBA8E4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Термин, обозначающий минимальный невозмещаемый убыток </w:t>
            </w:r>
          </w:p>
          <w:p w14:paraId="0BEFFE1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6D1F6531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6AD760D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796BEB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франшиза</w:t>
            </w:r>
          </w:p>
        </w:tc>
      </w:tr>
      <w:tr w:rsidR="00427C0E" w:rsidRPr="00027258" w14:paraId="60411648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87A0C99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D4236E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диспаша</w:t>
            </w:r>
          </w:p>
        </w:tc>
      </w:tr>
      <w:tr w:rsidR="00427C0E" w:rsidRPr="00027258" w14:paraId="2E6E69CF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C00A43E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FA9C16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суброгация </w:t>
            </w:r>
          </w:p>
        </w:tc>
      </w:tr>
      <w:tr w:rsidR="00427C0E" w:rsidRPr="00027258" w14:paraId="257D732A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CDE03BD" w14:textId="77777777" w:rsidR="00427C0E" w:rsidRPr="00027258" w:rsidRDefault="00B2645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4C4245D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алимент</w:t>
            </w:r>
            <w:proofErr w:type="spellEnd"/>
          </w:p>
        </w:tc>
      </w:tr>
    </w:tbl>
    <w:p w14:paraId="16404B2B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C7EAE5B" w14:textId="77777777" w:rsidTr="00106D24">
        <w:tc>
          <w:tcPr>
            <w:tcW w:w="9422" w:type="dxa"/>
            <w:gridSpan w:val="3"/>
            <w:shd w:val="clear" w:color="auto" w:fill="FFFFFF"/>
          </w:tcPr>
          <w:p w14:paraId="3B906080" w14:textId="16130196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D2EAF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Понятие " страховой взнос" является синонимом понятию </w:t>
            </w: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страховая :</w:t>
            </w:r>
            <w:proofErr w:type="gramEnd"/>
          </w:p>
          <w:p w14:paraId="328CBEC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</w:t>
            </w:r>
            <w:r w:rsidR="00C96EDB"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</w:p>
        </w:tc>
      </w:tr>
      <w:tr w:rsidR="00427C0E" w:rsidRPr="00027258" w14:paraId="275A174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2F3B466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A5C70A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27C0E" w:rsidRPr="00027258" w14:paraId="751BB27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63BC527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7E07322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премия</w:t>
            </w:r>
          </w:p>
        </w:tc>
      </w:tr>
      <w:tr w:rsidR="00427C0E" w:rsidRPr="00027258" w14:paraId="1C63D11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29B921F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65417CF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27C0E" w:rsidRPr="00027258" w14:paraId="17766926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C586200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25B4784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</w:tbl>
    <w:p w14:paraId="34ACA33C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90C515A" w14:textId="77777777" w:rsidTr="00106D24">
        <w:tc>
          <w:tcPr>
            <w:tcW w:w="9422" w:type="dxa"/>
            <w:gridSpan w:val="3"/>
            <w:shd w:val="clear" w:color="auto" w:fill="FFFFFF"/>
          </w:tcPr>
          <w:p w14:paraId="5DFEF2C3" w14:textId="2440E110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B4050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Термин ,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используемый в договоре страхования ответственности за качество товаров это</w:t>
            </w:r>
          </w:p>
          <w:p w14:paraId="4D30828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3A27ACB5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899E181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26CFCB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член семьи</w:t>
            </w:r>
          </w:p>
        </w:tc>
      </w:tr>
      <w:tr w:rsidR="00427C0E" w:rsidRPr="00027258" w14:paraId="4F35216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F196663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C79942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агент</w:t>
            </w:r>
          </w:p>
        </w:tc>
      </w:tr>
      <w:tr w:rsidR="00427C0E" w:rsidRPr="00027258" w14:paraId="768264B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44FAE68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3FE2AFE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носитель информации</w:t>
            </w:r>
          </w:p>
        </w:tc>
      </w:tr>
      <w:tr w:rsidR="00427C0E" w:rsidRPr="00027258" w14:paraId="70797FC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35EA4BD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06" w:type="dxa"/>
          </w:tcPr>
          <w:p w14:paraId="60E29BA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выгодоприобретатель</w:t>
            </w:r>
          </w:p>
        </w:tc>
      </w:tr>
    </w:tbl>
    <w:p w14:paraId="0028AF2C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A72C020" w14:textId="77777777" w:rsidTr="00106D24">
        <w:tc>
          <w:tcPr>
            <w:tcW w:w="9422" w:type="dxa"/>
            <w:gridSpan w:val="3"/>
            <w:shd w:val="clear" w:color="auto" w:fill="FFFFFF"/>
          </w:tcPr>
          <w:p w14:paraId="33D4DA6A" w14:textId="6E178FD9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CBED8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страхования это-</w:t>
            </w:r>
          </w:p>
          <w:p w14:paraId="35640DD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4DEBA046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F41641D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0AAA9A3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соглашение ,</w:t>
            </w:r>
            <w:proofErr w:type="gramEnd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юридическая сделка между страхователями</w:t>
            </w:r>
          </w:p>
        </w:tc>
      </w:tr>
      <w:tr w:rsidR="00427C0E" w:rsidRPr="00027258" w14:paraId="4A1B93DB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3708B46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6F9BE13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юридическая сделка между страхователями и страховщиками</w:t>
            </w:r>
          </w:p>
        </w:tc>
      </w:tr>
      <w:tr w:rsidR="00427C0E" w:rsidRPr="00027258" w14:paraId="1C9ED3E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F041E17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C03108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соглашение ,</w:t>
            </w:r>
            <w:proofErr w:type="gramEnd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юридическая сделка между страховщиками</w:t>
            </w:r>
          </w:p>
        </w:tc>
      </w:tr>
      <w:tr w:rsidR="00427C0E" w:rsidRPr="00027258" w14:paraId="058F14B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434274D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2FD47B6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юридическая сделка между партнерами</w:t>
            </w:r>
          </w:p>
        </w:tc>
      </w:tr>
    </w:tbl>
    <w:p w14:paraId="5D1B1C81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0B8B97AD" w14:textId="77777777" w:rsidTr="00BA5C51">
        <w:tc>
          <w:tcPr>
            <w:tcW w:w="9422" w:type="dxa"/>
            <w:gridSpan w:val="3"/>
            <w:shd w:val="clear" w:color="auto" w:fill="FFFFFF"/>
          </w:tcPr>
          <w:p w14:paraId="5FEF3ACC" w14:textId="3FCFC0D1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AF928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Под страховым рынком понимается:</w:t>
            </w:r>
          </w:p>
          <w:p w14:paraId="2596216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Тип: Одиночный выбор</w:t>
            </w:r>
          </w:p>
        </w:tc>
      </w:tr>
      <w:tr w:rsidR="00427C0E" w:rsidRPr="00027258" w14:paraId="22A23272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54690FB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406" w:type="dxa"/>
          </w:tcPr>
          <w:p w14:paraId="7F34AB7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отношений по поводу купли- продажи страховой защиты</w:t>
            </w:r>
          </w:p>
        </w:tc>
      </w:tr>
      <w:tr w:rsidR="00427C0E" w:rsidRPr="00027258" w14:paraId="7F957095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37606F8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1F643D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защита страховых интересов покупателей</w:t>
            </w:r>
          </w:p>
        </w:tc>
      </w:tr>
      <w:tr w:rsidR="00427C0E" w:rsidRPr="00027258" w14:paraId="35F34D03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30D1066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473ACDB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органов страхового надзора</w:t>
            </w:r>
          </w:p>
        </w:tc>
      </w:tr>
      <w:tr w:rsidR="00427C0E" w:rsidRPr="00027258" w14:paraId="6EAD77A1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1DE29E8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52FA7D8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компаний</w:t>
            </w:r>
          </w:p>
        </w:tc>
      </w:tr>
    </w:tbl>
    <w:p w14:paraId="0FD35D6B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1B725B19" w14:textId="77777777" w:rsidTr="00106D24">
        <w:tc>
          <w:tcPr>
            <w:tcW w:w="9422" w:type="dxa"/>
            <w:gridSpan w:val="3"/>
            <w:shd w:val="clear" w:color="auto" w:fill="FFFFFF"/>
          </w:tcPr>
          <w:p w14:paraId="3AB38426" w14:textId="42533CF0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E17B1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страхования " зеленая карта" предполагает</w:t>
            </w:r>
          </w:p>
          <w:p w14:paraId="4C3B568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45A45B7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D1D8575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09595E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обязательное страхование жизни</w:t>
            </w:r>
          </w:p>
        </w:tc>
      </w:tr>
      <w:tr w:rsidR="00427C0E" w:rsidRPr="00027258" w14:paraId="3FC9818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D55C5F0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6E975CA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обязательное страхование имущества</w:t>
            </w:r>
          </w:p>
        </w:tc>
      </w:tr>
      <w:tr w:rsidR="00427C0E" w:rsidRPr="00027258" w14:paraId="3E0C68A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07AE765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60BCEE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обязательное страхование ответственности автовладельцев</w:t>
            </w:r>
          </w:p>
        </w:tc>
      </w:tr>
      <w:tr w:rsidR="00427C0E" w:rsidRPr="00027258" w14:paraId="28C5AE3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D16A8B3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6952CE6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</w:t>
            </w:r>
          </w:p>
        </w:tc>
      </w:tr>
    </w:tbl>
    <w:p w14:paraId="42B981E5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79D50698" w14:textId="77777777" w:rsidTr="00106D24">
        <w:tc>
          <w:tcPr>
            <w:tcW w:w="9422" w:type="dxa"/>
            <w:gridSpan w:val="3"/>
            <w:shd w:val="clear" w:color="auto" w:fill="FFFFFF"/>
          </w:tcPr>
          <w:p w14:paraId="61B90914" w14:textId="048751F4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9E2AC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участникам регулируемых страховых отношений относятся:</w:t>
            </w:r>
          </w:p>
          <w:p w14:paraId="58DB8DA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</w:t>
            </w:r>
            <w:r w:rsidR="00C96EDB"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</w:p>
        </w:tc>
      </w:tr>
      <w:tr w:rsidR="00427C0E" w:rsidRPr="00027258" w14:paraId="54B8B32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C6ADC64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2A95ED2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страховые агенты</w:t>
            </w:r>
          </w:p>
        </w:tc>
      </w:tr>
      <w:tr w:rsidR="00427C0E" w:rsidRPr="00027258" w14:paraId="688656CF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CBD0CBF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0B9EDCB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страховых компаний</w:t>
            </w:r>
          </w:p>
        </w:tc>
      </w:tr>
      <w:tr w:rsidR="00427C0E" w:rsidRPr="00027258" w14:paraId="4FDED9F3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4BD267C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677A0A0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том- менеджеры компаний</w:t>
            </w:r>
          </w:p>
        </w:tc>
      </w:tr>
      <w:tr w:rsidR="00427C0E" w:rsidRPr="00027258" w14:paraId="0AE41D7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35C1658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6ED20A5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страховых компаний </w:t>
            </w:r>
          </w:p>
        </w:tc>
      </w:tr>
    </w:tbl>
    <w:p w14:paraId="6C4B91AE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1B71BABB" w14:textId="77777777" w:rsidTr="00BA5C51">
        <w:tc>
          <w:tcPr>
            <w:tcW w:w="9422" w:type="dxa"/>
            <w:gridSpan w:val="3"/>
            <w:shd w:val="clear" w:color="auto" w:fill="FFFFFF"/>
          </w:tcPr>
          <w:p w14:paraId="5C87547E" w14:textId="2F8DC3E9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C14A2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Риском в страховании не является:</w:t>
            </w:r>
          </w:p>
          <w:p w14:paraId="6847897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2B03FF29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5154E41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D6807E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страховое покрытие </w:t>
            </w:r>
          </w:p>
        </w:tc>
      </w:tr>
      <w:tr w:rsidR="00427C0E" w:rsidRPr="00027258" w14:paraId="0EFFCFA9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360A45B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3D8E167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риск</w:t>
            </w:r>
          </w:p>
        </w:tc>
      </w:tr>
      <w:tr w:rsidR="00427C0E" w:rsidRPr="00027258" w14:paraId="145AE5C8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6CE3B5F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30C86F1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кредитный риск</w:t>
            </w:r>
          </w:p>
        </w:tc>
      </w:tr>
      <w:tr w:rsidR="00427C0E" w:rsidRPr="00027258" w14:paraId="395686A9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E2DD902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3FEB1A2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предпринимательские риск</w:t>
            </w:r>
          </w:p>
        </w:tc>
      </w:tr>
    </w:tbl>
    <w:p w14:paraId="4778C1FC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05F8EB56" w14:textId="77777777" w:rsidTr="00106D24">
        <w:tc>
          <w:tcPr>
            <w:tcW w:w="9422" w:type="dxa"/>
            <w:gridSpan w:val="3"/>
            <w:shd w:val="clear" w:color="auto" w:fill="FFFFFF"/>
          </w:tcPr>
          <w:p w14:paraId="7EB6AA0C" w14:textId="0A89C741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A695D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Сюрвейер</w:t>
            </w: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- это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эксперт, осуществляющий;</w:t>
            </w:r>
          </w:p>
          <w:p w14:paraId="51CECF7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6CDF0A3D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968E815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089C3D0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расчет страховых тарифов</w:t>
            </w:r>
          </w:p>
        </w:tc>
      </w:tr>
      <w:tr w:rsidR="00427C0E" w:rsidRPr="00027258" w14:paraId="5A5CBF1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398C34A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688D4E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актуарные расчеты</w:t>
            </w:r>
          </w:p>
        </w:tc>
      </w:tr>
      <w:tr w:rsidR="00427C0E" w:rsidRPr="00027258" w14:paraId="088EDCA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31CBEE3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0D3CDE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осмотр  и оценку имущества в процессе страхования</w:t>
            </w:r>
          </w:p>
        </w:tc>
      </w:tr>
      <w:tr w:rsidR="00427C0E" w:rsidRPr="00027258" w14:paraId="2F57F31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BB4B6E1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0ED8D45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анализ страховых операций</w:t>
            </w:r>
          </w:p>
        </w:tc>
      </w:tr>
    </w:tbl>
    <w:p w14:paraId="5C158422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77217F59" w14:textId="77777777" w:rsidTr="00106D24">
        <w:tc>
          <w:tcPr>
            <w:tcW w:w="9422" w:type="dxa"/>
            <w:gridSpan w:val="3"/>
            <w:shd w:val="clear" w:color="auto" w:fill="FFFFFF"/>
          </w:tcPr>
          <w:p w14:paraId="407AF0D5" w14:textId="3ED9073C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BA5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75E51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Объектом  страховой защиты качества товаров являются:</w:t>
            </w:r>
          </w:p>
          <w:p w14:paraId="10E332D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3BD5C8D6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B1F6A19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F36292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имущественные интересы страхователя</w:t>
            </w:r>
          </w:p>
        </w:tc>
      </w:tr>
      <w:tr w:rsidR="00427C0E" w:rsidRPr="00027258" w14:paraId="7F35157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3868366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A6BA8B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имущественные интересы страховщика</w:t>
            </w:r>
          </w:p>
        </w:tc>
      </w:tr>
      <w:tr w:rsidR="00427C0E" w:rsidRPr="00027258" w14:paraId="53518E2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285D9B7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53FE06A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имущественные интересы производителя</w:t>
            </w:r>
          </w:p>
        </w:tc>
      </w:tr>
      <w:tr w:rsidR="00427C0E" w:rsidRPr="00027258" w14:paraId="0D9E68C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AC7606E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4DCB5C3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имущественные интересы покупателя</w:t>
            </w:r>
          </w:p>
        </w:tc>
      </w:tr>
    </w:tbl>
    <w:p w14:paraId="112755BF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477E880" w14:textId="77777777" w:rsidTr="00106D24">
        <w:tc>
          <w:tcPr>
            <w:tcW w:w="9422" w:type="dxa"/>
            <w:gridSpan w:val="3"/>
            <w:shd w:val="clear" w:color="auto" w:fill="FFFFFF"/>
          </w:tcPr>
          <w:p w14:paraId="2D1128A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18. </w:t>
            </w:r>
          </w:p>
          <w:p w14:paraId="06504A5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Контрольную функцию в страховании осуществляет:</w:t>
            </w:r>
          </w:p>
          <w:p w14:paraId="514162C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7C4D11A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71F5FC7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29AA10A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Госстрахнадзор</w:t>
            </w:r>
            <w:proofErr w:type="spellEnd"/>
          </w:p>
        </w:tc>
      </w:tr>
      <w:tr w:rsidR="00427C0E" w:rsidRPr="00027258" w14:paraId="38CAD00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3AB4F12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4E0534E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Росгосстрах</w:t>
            </w:r>
          </w:p>
        </w:tc>
      </w:tr>
      <w:tr w:rsidR="00427C0E" w:rsidRPr="00027258" w14:paraId="03C74C3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79B0457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102641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Ингосстрах</w:t>
            </w:r>
          </w:p>
        </w:tc>
      </w:tr>
      <w:tr w:rsidR="00427C0E" w:rsidRPr="00027258" w14:paraId="7A21280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FC446FB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06" w:type="dxa"/>
          </w:tcPr>
          <w:p w14:paraId="77E3D2F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Федеральная служба страхового надзора</w:t>
            </w:r>
          </w:p>
        </w:tc>
      </w:tr>
    </w:tbl>
    <w:p w14:paraId="65091D02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7AAB882D" w14:textId="77777777" w:rsidTr="00106D24">
        <w:tc>
          <w:tcPr>
            <w:tcW w:w="9422" w:type="dxa"/>
            <w:gridSpan w:val="3"/>
            <w:shd w:val="clear" w:color="auto" w:fill="FFFFFF"/>
          </w:tcPr>
          <w:p w14:paraId="29AAC3C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19. </w:t>
            </w:r>
          </w:p>
          <w:p w14:paraId="17263C6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Страховая защита для услуг на страховом рынке являются:</w:t>
            </w:r>
          </w:p>
          <w:p w14:paraId="30E9213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7E5E86F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19420B5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AB78B0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потребительской стоимостью </w:t>
            </w:r>
          </w:p>
        </w:tc>
      </w:tr>
      <w:tr w:rsidR="00427C0E" w:rsidRPr="00027258" w14:paraId="3824861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B6D1E6F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7435344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ценой</w:t>
            </w:r>
          </w:p>
        </w:tc>
      </w:tr>
      <w:tr w:rsidR="00427C0E" w:rsidRPr="00027258" w14:paraId="48B24F1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C387CE9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4E1CFA1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себестоимостью</w:t>
            </w:r>
          </w:p>
        </w:tc>
      </w:tr>
      <w:tr w:rsidR="00427C0E" w:rsidRPr="00027258" w14:paraId="5087F23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B911B4A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6" w:type="dxa"/>
          </w:tcPr>
          <w:p w14:paraId="08D0E25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стоимостью</w:t>
            </w:r>
          </w:p>
        </w:tc>
      </w:tr>
    </w:tbl>
    <w:p w14:paraId="0A63A37D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12F21BA8" w14:textId="77777777" w:rsidTr="00106D24">
        <w:tc>
          <w:tcPr>
            <w:tcW w:w="9422" w:type="dxa"/>
            <w:gridSpan w:val="3"/>
            <w:shd w:val="clear" w:color="auto" w:fill="FFFFFF"/>
          </w:tcPr>
          <w:p w14:paraId="2B83A9C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20. </w:t>
            </w:r>
          </w:p>
          <w:p w14:paraId="7515406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Агростахование</w:t>
            </w:r>
            <w:proofErr w:type="spellEnd"/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- это</w:t>
            </w:r>
            <w:proofErr w:type="gramEnd"/>
          </w:p>
          <w:p w14:paraId="4B54E56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78E903B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D1BB114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A653D2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разновидность имущественного страхования</w:t>
            </w:r>
          </w:p>
        </w:tc>
      </w:tr>
      <w:tr w:rsidR="00427C0E" w:rsidRPr="00027258" w14:paraId="74F27555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E40AD45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3243FA9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страхование урожая</w:t>
            </w:r>
          </w:p>
        </w:tc>
      </w:tr>
      <w:tr w:rsidR="00427C0E" w:rsidRPr="00027258" w14:paraId="32B3FDB3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48C3A56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62A6C3D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</w:tr>
      <w:tr w:rsidR="00427C0E" w:rsidRPr="00027258" w14:paraId="4AB6A07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E1899C3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50CFB09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 оборудования</w:t>
            </w:r>
          </w:p>
        </w:tc>
      </w:tr>
    </w:tbl>
    <w:p w14:paraId="5B37E37B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44631A9E" w14:textId="77777777" w:rsidTr="00106D24">
        <w:tc>
          <w:tcPr>
            <w:tcW w:w="9422" w:type="dxa"/>
            <w:gridSpan w:val="3"/>
            <w:shd w:val="clear" w:color="auto" w:fill="FFFFFF"/>
          </w:tcPr>
          <w:p w14:paraId="0A1EBA2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21. </w:t>
            </w:r>
          </w:p>
          <w:p w14:paraId="57D752A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При страховании животных следует учитывать:</w:t>
            </w:r>
          </w:p>
          <w:p w14:paraId="7A8B12F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4F389136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9010288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26CADAC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случаи, которые могут покрываться полисами</w:t>
            </w:r>
          </w:p>
        </w:tc>
      </w:tr>
      <w:tr w:rsidR="00427C0E" w:rsidRPr="00027258" w14:paraId="0049E6E1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8279AEF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326FA64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животного ,</w:t>
            </w:r>
            <w:proofErr w:type="gramEnd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застраховано</w:t>
            </w:r>
          </w:p>
        </w:tc>
      </w:tr>
      <w:tr w:rsidR="00427C0E" w:rsidRPr="00027258" w14:paraId="6027591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E2B025B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430634E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</w:tr>
      <w:tr w:rsidR="00427C0E" w:rsidRPr="00027258" w14:paraId="7E831A7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0923194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6384F3A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риск, который может быть возмещен страховой организацией</w:t>
            </w:r>
          </w:p>
        </w:tc>
      </w:tr>
    </w:tbl>
    <w:p w14:paraId="069A2850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778"/>
        <w:gridCol w:w="8191"/>
        <w:gridCol w:w="211"/>
      </w:tblGrid>
      <w:tr w:rsidR="00427C0E" w:rsidRPr="00027258" w14:paraId="57EBCB9B" w14:textId="77777777" w:rsidTr="00BA5C51">
        <w:trPr>
          <w:trHeight w:val="909"/>
        </w:trPr>
        <w:tc>
          <w:tcPr>
            <w:tcW w:w="9180" w:type="dxa"/>
            <w:gridSpan w:val="3"/>
            <w:shd w:val="clear" w:color="auto" w:fill="FFFFFF"/>
          </w:tcPr>
          <w:p w14:paraId="63092EA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22. </w:t>
            </w:r>
          </w:p>
          <w:p w14:paraId="724F68D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мультирисковым</w:t>
            </w:r>
            <w:proofErr w:type="spell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показателям  относят в агростраховании:</w:t>
            </w:r>
          </w:p>
          <w:p w14:paraId="6B7739A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283B536E" w14:textId="77777777" w:rsidTr="00BA5C51">
        <w:trPr>
          <w:gridAfter w:val="1"/>
          <w:wAfter w:w="211" w:type="dxa"/>
          <w:trHeight w:val="295"/>
        </w:trPr>
        <w:tc>
          <w:tcPr>
            <w:tcW w:w="778" w:type="dxa"/>
            <w:shd w:val="clear" w:color="auto" w:fill="FFFFFF"/>
          </w:tcPr>
          <w:p w14:paraId="0BEED09B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91" w:type="dxa"/>
          </w:tcPr>
          <w:p w14:paraId="63C56ED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покрытие</w:t>
            </w:r>
          </w:p>
        </w:tc>
      </w:tr>
      <w:tr w:rsidR="00427C0E" w:rsidRPr="00027258" w14:paraId="58C4745D" w14:textId="77777777" w:rsidTr="00BA5C51">
        <w:trPr>
          <w:gridAfter w:val="1"/>
          <w:wAfter w:w="211" w:type="dxa"/>
          <w:trHeight w:val="307"/>
        </w:trPr>
        <w:tc>
          <w:tcPr>
            <w:tcW w:w="778" w:type="dxa"/>
            <w:shd w:val="clear" w:color="auto" w:fill="FFFFFF"/>
          </w:tcPr>
          <w:p w14:paraId="06FC6474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91" w:type="dxa"/>
          </w:tcPr>
          <w:p w14:paraId="1BA6602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427C0E" w:rsidRPr="00027258" w14:paraId="37451A33" w14:textId="77777777" w:rsidTr="00BA5C51">
        <w:trPr>
          <w:gridAfter w:val="1"/>
          <w:wAfter w:w="211" w:type="dxa"/>
          <w:trHeight w:val="307"/>
        </w:trPr>
        <w:tc>
          <w:tcPr>
            <w:tcW w:w="778" w:type="dxa"/>
            <w:shd w:val="clear" w:color="auto" w:fill="FFFFFF"/>
          </w:tcPr>
          <w:p w14:paraId="03B101B5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91" w:type="dxa"/>
          </w:tcPr>
          <w:p w14:paraId="389B422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выплата</w:t>
            </w:r>
          </w:p>
        </w:tc>
      </w:tr>
      <w:tr w:rsidR="00427C0E" w:rsidRPr="00027258" w14:paraId="24777D22" w14:textId="77777777" w:rsidTr="00BA5C51">
        <w:trPr>
          <w:gridAfter w:val="1"/>
          <w:wAfter w:w="211" w:type="dxa"/>
          <w:trHeight w:val="71"/>
        </w:trPr>
        <w:tc>
          <w:tcPr>
            <w:tcW w:w="778" w:type="dxa"/>
            <w:shd w:val="clear" w:color="auto" w:fill="FFFFFF"/>
          </w:tcPr>
          <w:p w14:paraId="710AD610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91" w:type="dxa"/>
          </w:tcPr>
          <w:p w14:paraId="1DD6F824" w14:textId="272D6DAD" w:rsidR="00427C0E" w:rsidRDefault="00BA5C51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  <w:p w14:paraId="58B09583" w14:textId="77777777" w:rsidR="00BA5C51" w:rsidRDefault="00BA5C51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0540" w14:textId="77777777" w:rsidR="00BA5C51" w:rsidRDefault="00BA5C51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32537" w14:textId="77777777" w:rsidR="00BA5C51" w:rsidRPr="00027258" w:rsidRDefault="00BA5C51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51" w:rsidRPr="00BA5C51" w14:paraId="351600DE" w14:textId="77777777" w:rsidTr="00BA5C51">
        <w:trPr>
          <w:gridAfter w:val="1"/>
          <w:wAfter w:w="211" w:type="dxa"/>
          <w:trHeight w:val="71"/>
        </w:trPr>
        <w:tc>
          <w:tcPr>
            <w:tcW w:w="778" w:type="dxa"/>
            <w:shd w:val="clear" w:color="auto" w:fill="FFFFFF"/>
          </w:tcPr>
          <w:p w14:paraId="0FF15392" w14:textId="77777777" w:rsidR="00BA5C51" w:rsidRPr="00BA5C51" w:rsidRDefault="00BA5C51" w:rsidP="00BA5C51"/>
        </w:tc>
        <w:tc>
          <w:tcPr>
            <w:tcW w:w="8191" w:type="dxa"/>
          </w:tcPr>
          <w:p w14:paraId="381FC003" w14:textId="77777777" w:rsidR="00BA5C51" w:rsidRPr="00BA5C51" w:rsidRDefault="00BA5C51" w:rsidP="00BA5C51"/>
        </w:tc>
      </w:tr>
    </w:tbl>
    <w:tbl>
      <w:tblPr>
        <w:tblpPr w:leftFromText="180" w:rightFromText="180" w:vertAnchor="text" w:horzAnchor="margin" w:tblpY="-196"/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C96EDB" w:rsidRPr="00027258" w14:paraId="27344295" w14:textId="77777777" w:rsidTr="00C96EDB">
        <w:tc>
          <w:tcPr>
            <w:tcW w:w="9422" w:type="dxa"/>
            <w:gridSpan w:val="3"/>
            <w:shd w:val="clear" w:color="auto" w:fill="FFFFFF"/>
          </w:tcPr>
          <w:p w14:paraId="17084623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 23. </w:t>
            </w:r>
          </w:p>
          <w:p w14:paraId="33777CD0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Субсидия может быть представлена</w:t>
            </w:r>
          </w:p>
          <w:p w14:paraId="09FC1813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C96EDB" w:rsidRPr="00027258" w14:paraId="0869D4A2" w14:textId="77777777" w:rsidTr="00C96EDB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AEB1204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71EECA8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есть положение об ассигнование на господдержку</w:t>
            </w:r>
          </w:p>
        </w:tc>
      </w:tr>
      <w:tr w:rsidR="00C96EDB" w:rsidRPr="00027258" w14:paraId="3FEF8203" w14:textId="77777777" w:rsidTr="00C96EDB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F0EF808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C4E390D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закон действителен на территории субъекта РФ</w:t>
            </w:r>
          </w:p>
        </w:tc>
      </w:tr>
      <w:tr w:rsidR="00C96EDB" w:rsidRPr="00027258" w14:paraId="508D24A1" w14:textId="77777777" w:rsidTr="00C96EDB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25B8235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6B9F1247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желание фермера получить деньги от государства</w:t>
            </w:r>
          </w:p>
        </w:tc>
      </w:tr>
      <w:tr w:rsidR="00C96EDB" w:rsidRPr="00027258" w14:paraId="52550404" w14:textId="77777777" w:rsidTr="00C96EDB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1C311A0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4387F87F" w14:textId="77777777" w:rsidR="00C96EDB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договор со страховой компанией</w:t>
            </w:r>
          </w:p>
        </w:tc>
      </w:tr>
    </w:tbl>
    <w:p w14:paraId="2287EC2A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4"/>
        <w:gridCol w:w="8128"/>
        <w:gridCol w:w="208"/>
      </w:tblGrid>
      <w:tr w:rsidR="00427C0E" w:rsidRPr="00027258" w14:paraId="450DFEEA" w14:textId="77777777" w:rsidTr="00AC2975">
        <w:trPr>
          <w:trHeight w:val="671"/>
        </w:trPr>
        <w:tc>
          <w:tcPr>
            <w:tcW w:w="9110" w:type="dxa"/>
            <w:gridSpan w:val="3"/>
            <w:shd w:val="clear" w:color="auto" w:fill="FFFFFF"/>
          </w:tcPr>
          <w:p w14:paraId="537BD18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24. </w:t>
            </w:r>
          </w:p>
          <w:p w14:paraId="502168A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К  объектами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сельскохозяйственного  страхования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относят:</w:t>
            </w:r>
          </w:p>
          <w:p w14:paraId="2CB8B53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56F1338F" w14:textId="77777777" w:rsidTr="00AC2975">
        <w:trPr>
          <w:gridAfter w:val="1"/>
          <w:wAfter w:w="208" w:type="dxa"/>
          <w:trHeight w:val="223"/>
        </w:trPr>
        <w:tc>
          <w:tcPr>
            <w:tcW w:w="774" w:type="dxa"/>
            <w:shd w:val="clear" w:color="auto" w:fill="FFFFFF"/>
          </w:tcPr>
          <w:p w14:paraId="44F9265B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8" w:type="dxa"/>
          </w:tcPr>
          <w:p w14:paraId="2541589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речная рыба</w:t>
            </w:r>
          </w:p>
        </w:tc>
      </w:tr>
      <w:tr w:rsidR="00427C0E" w:rsidRPr="00027258" w14:paraId="6C7EF312" w14:textId="77777777" w:rsidTr="00AC2975">
        <w:trPr>
          <w:gridAfter w:val="1"/>
          <w:wAfter w:w="208" w:type="dxa"/>
          <w:trHeight w:val="223"/>
        </w:trPr>
        <w:tc>
          <w:tcPr>
            <w:tcW w:w="774" w:type="dxa"/>
            <w:shd w:val="clear" w:color="auto" w:fill="FFFFFF"/>
          </w:tcPr>
          <w:p w14:paraId="7E53DB73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8" w:type="dxa"/>
          </w:tcPr>
          <w:p w14:paraId="7216B73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 зоопарков</w:t>
            </w:r>
          </w:p>
        </w:tc>
      </w:tr>
      <w:tr w:rsidR="00427C0E" w:rsidRPr="00027258" w14:paraId="7132832A" w14:textId="77777777" w:rsidTr="00AC2975">
        <w:trPr>
          <w:gridAfter w:val="1"/>
          <w:wAfter w:w="208" w:type="dxa"/>
          <w:trHeight w:val="223"/>
        </w:trPr>
        <w:tc>
          <w:tcPr>
            <w:tcW w:w="774" w:type="dxa"/>
            <w:shd w:val="clear" w:color="auto" w:fill="FFFFFF"/>
          </w:tcPr>
          <w:p w14:paraId="5D3FE7C2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8" w:type="dxa"/>
          </w:tcPr>
          <w:p w14:paraId="77AADEC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пасека</w:t>
            </w:r>
          </w:p>
        </w:tc>
      </w:tr>
      <w:tr w:rsidR="00427C0E" w:rsidRPr="00027258" w14:paraId="2D738361" w14:textId="77777777" w:rsidTr="00AC2975">
        <w:trPr>
          <w:gridAfter w:val="1"/>
          <w:wAfter w:w="208" w:type="dxa"/>
          <w:trHeight w:val="223"/>
        </w:trPr>
        <w:tc>
          <w:tcPr>
            <w:tcW w:w="774" w:type="dxa"/>
            <w:shd w:val="clear" w:color="auto" w:fill="FFFFFF"/>
          </w:tcPr>
          <w:p w14:paraId="39DEC5B0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8" w:type="dxa"/>
          </w:tcPr>
          <w:p w14:paraId="3252CC4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насаждения плодово-ягодных  культур</w:t>
            </w:r>
          </w:p>
        </w:tc>
      </w:tr>
    </w:tbl>
    <w:p w14:paraId="4383F3EF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65AC88EB" w14:textId="77777777" w:rsidTr="00106D24">
        <w:tc>
          <w:tcPr>
            <w:tcW w:w="9422" w:type="dxa"/>
            <w:gridSpan w:val="3"/>
            <w:shd w:val="clear" w:color="auto" w:fill="FFFFFF"/>
          </w:tcPr>
          <w:p w14:paraId="3831ED8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25. </w:t>
            </w:r>
          </w:p>
          <w:p w14:paraId="6E72BF8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аг</w:t>
            </w:r>
            <w:r w:rsidR="00C96EDB"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острахования не распространяются </w:t>
            </w:r>
          </w:p>
          <w:p w14:paraId="432B0D5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578319C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70D7AEF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B31FB5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высаженные в зонах природного риска</w:t>
            </w:r>
          </w:p>
        </w:tc>
      </w:tr>
      <w:tr w:rsidR="00427C0E" w:rsidRPr="00027258" w14:paraId="03BCD6D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B7FFE51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84C574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если 3 года не фиксировали высоких урожаев</w:t>
            </w:r>
          </w:p>
        </w:tc>
      </w:tr>
      <w:tr w:rsidR="00427C0E" w:rsidRPr="00027258" w14:paraId="39E834D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E8B0211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35DB521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все верно</w:t>
            </w:r>
          </w:p>
        </w:tc>
      </w:tr>
      <w:tr w:rsidR="00427C0E" w:rsidRPr="00027258" w14:paraId="739958A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C3ED2DA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312BAD0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если фермер выращивает экзотические виды растений и животных</w:t>
            </w:r>
          </w:p>
        </w:tc>
      </w:tr>
    </w:tbl>
    <w:p w14:paraId="5CEAF594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097E1A35" w14:textId="77777777" w:rsidTr="00106D24">
        <w:tc>
          <w:tcPr>
            <w:tcW w:w="9422" w:type="dxa"/>
            <w:gridSpan w:val="3"/>
            <w:shd w:val="clear" w:color="auto" w:fill="FFFFFF"/>
          </w:tcPr>
          <w:p w14:paraId="3CDC12C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26. </w:t>
            </w:r>
          </w:p>
          <w:p w14:paraId="61C9E26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об агростраховании </w:t>
            </w: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  в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каком году:</w:t>
            </w:r>
          </w:p>
          <w:p w14:paraId="18FEFEB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43DAE463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5C01C6D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60F4BC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427C0E" w:rsidRPr="00027258" w14:paraId="5B9E9AE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F7894BD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0FEEEA4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27C0E" w:rsidRPr="00027258" w14:paraId="6F0453A5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EA98C72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97DED4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27C0E" w:rsidRPr="00027258" w14:paraId="4041F141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409CA38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6" w:type="dxa"/>
          </w:tcPr>
          <w:p w14:paraId="569F81C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14:paraId="3CD1152B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4D121E20" w14:textId="77777777" w:rsidTr="00106D24">
        <w:tc>
          <w:tcPr>
            <w:tcW w:w="9422" w:type="dxa"/>
            <w:gridSpan w:val="3"/>
            <w:shd w:val="clear" w:color="auto" w:fill="FFFFFF"/>
          </w:tcPr>
          <w:p w14:paraId="3C25E23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27. </w:t>
            </w:r>
          </w:p>
          <w:p w14:paraId="14636E4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Страховые тарифы состоят из</w:t>
            </w:r>
          </w:p>
          <w:p w14:paraId="4589A88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5EDA2A9B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B1A937B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598B81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базовых ставок</w:t>
            </w:r>
          </w:p>
        </w:tc>
      </w:tr>
      <w:tr w:rsidR="00427C0E" w:rsidRPr="00027258" w14:paraId="27FA6D5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2A1729E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36B7105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взносов </w:t>
            </w:r>
          </w:p>
        </w:tc>
      </w:tr>
      <w:tr w:rsidR="00427C0E" w:rsidRPr="00027258" w14:paraId="2A348F0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D406722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3AC171B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страховых лимитов</w:t>
            </w:r>
          </w:p>
        </w:tc>
      </w:tr>
      <w:tr w:rsidR="00427C0E" w:rsidRPr="00027258" w14:paraId="53769DC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D603B63" w14:textId="77777777" w:rsidR="00427C0E" w:rsidRPr="00027258" w:rsidRDefault="00C96EDB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2FD32D1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страховых премии</w:t>
            </w:r>
          </w:p>
        </w:tc>
      </w:tr>
    </w:tbl>
    <w:p w14:paraId="0890D3BD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DF9C7DD" w14:textId="77777777" w:rsidTr="00106D24">
        <w:tc>
          <w:tcPr>
            <w:tcW w:w="9422" w:type="dxa"/>
            <w:gridSpan w:val="3"/>
            <w:shd w:val="clear" w:color="auto" w:fill="FFFFFF"/>
          </w:tcPr>
          <w:p w14:paraId="37179C5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28. </w:t>
            </w:r>
          </w:p>
          <w:p w14:paraId="1FD6065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регулирование страховых тарифов устанавливаются  Правительство РФ</w:t>
            </w:r>
          </w:p>
          <w:p w14:paraId="70BEACD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6ED63E1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2754A9E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8BC675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структура страховых тарифов</w:t>
            </w:r>
          </w:p>
        </w:tc>
      </w:tr>
      <w:tr w:rsidR="00427C0E" w:rsidRPr="00027258" w14:paraId="4732060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C17DF94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AE8FCA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их применения страховщиками при определении премии</w:t>
            </w:r>
          </w:p>
        </w:tc>
      </w:tr>
      <w:tr w:rsidR="00427C0E" w:rsidRPr="00027258" w14:paraId="43DDD99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51E5FE8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595242E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региональные законы</w:t>
            </w:r>
          </w:p>
        </w:tc>
      </w:tr>
      <w:tr w:rsidR="00427C0E" w:rsidRPr="00027258" w14:paraId="60703D6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0F1FDE7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4EA664A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все верно</w:t>
            </w:r>
          </w:p>
        </w:tc>
      </w:tr>
    </w:tbl>
    <w:p w14:paraId="4CF14182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65B12338" w14:textId="77777777" w:rsidTr="00106D24">
        <w:tc>
          <w:tcPr>
            <w:tcW w:w="9422" w:type="dxa"/>
            <w:gridSpan w:val="3"/>
            <w:shd w:val="clear" w:color="auto" w:fill="FFFFFF"/>
          </w:tcPr>
          <w:p w14:paraId="5E6AF9E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29. </w:t>
            </w:r>
          </w:p>
          <w:p w14:paraId="49031A4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регрессного  требования страховщика </w:t>
            </w:r>
            <w:r w:rsidR="00A1633C"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применяется, если </w:t>
            </w:r>
            <w:proofErr w:type="spellStart"/>
            <w:r w:rsidR="00A1633C"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руле</w:t>
            </w:r>
            <w:r w:rsidR="00A1633C"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был </w:t>
            </w:r>
          </w:p>
          <w:p w14:paraId="171397B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134A4C2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7A11B52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AA1FBE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владелец авто</w:t>
            </w:r>
          </w:p>
        </w:tc>
      </w:tr>
      <w:tr w:rsidR="00427C0E" w:rsidRPr="00027258" w14:paraId="39B27CE5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45734BA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406" w:type="dxa"/>
          </w:tcPr>
          <w:p w14:paraId="408E99E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лицо не имеющее право управлять транспортным средством</w:t>
            </w:r>
          </w:p>
        </w:tc>
      </w:tr>
      <w:tr w:rsidR="00427C0E" w:rsidRPr="00027258" w14:paraId="3830861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F6E3875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12789D2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водитель по доверенности</w:t>
            </w:r>
          </w:p>
        </w:tc>
      </w:tr>
      <w:tr w:rsidR="00427C0E" w:rsidRPr="00027258" w14:paraId="65D5BEA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894829C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3463703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пострадавший при ДТП</w:t>
            </w:r>
          </w:p>
        </w:tc>
      </w:tr>
    </w:tbl>
    <w:p w14:paraId="53FF2AF6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1CA9CFFA" w14:textId="77777777" w:rsidTr="00106D24">
        <w:tc>
          <w:tcPr>
            <w:tcW w:w="9422" w:type="dxa"/>
            <w:gridSpan w:val="3"/>
            <w:shd w:val="clear" w:color="auto" w:fill="FFFFFF"/>
          </w:tcPr>
          <w:p w14:paraId="7F1FFE9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30. </w:t>
            </w:r>
          </w:p>
          <w:p w14:paraId="09772E9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действия договора ОСАГО</w:t>
            </w:r>
          </w:p>
          <w:p w14:paraId="3C4420C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700E284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99C7C51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35A08B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1 месяц</w:t>
            </w:r>
          </w:p>
        </w:tc>
      </w:tr>
      <w:tr w:rsidR="00427C0E" w:rsidRPr="00027258" w14:paraId="52B0175F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A2C2207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3A2258A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427C0E" w:rsidRPr="00027258" w14:paraId="2F02E043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87D7865" w14:textId="77777777" w:rsidR="00427C0E" w:rsidRPr="00027258" w:rsidRDefault="00A1633C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10808F3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427C0E" w:rsidRPr="00027258" w14:paraId="13748E8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C62356C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7EA823D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по желанию клиента</w:t>
            </w:r>
          </w:p>
        </w:tc>
      </w:tr>
      <w:tr w:rsidR="00427C0E" w:rsidRPr="00027258" w14:paraId="0F86B91D" w14:textId="77777777" w:rsidTr="00106D24">
        <w:tc>
          <w:tcPr>
            <w:tcW w:w="9422" w:type="dxa"/>
            <w:gridSpan w:val="3"/>
            <w:shd w:val="clear" w:color="auto" w:fill="FFFFFF"/>
          </w:tcPr>
          <w:p w14:paraId="798CC88D" w14:textId="77777777" w:rsidR="00AC2975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BE9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31. </w:t>
            </w:r>
          </w:p>
          <w:p w14:paraId="1CF95F2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корректировки страховых тарифов на ОСАГО обсуждаются с момента их принятия  авто по следующим категориям:</w:t>
            </w:r>
          </w:p>
          <w:p w14:paraId="25C4F20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0B41F34F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E783F96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262C443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отношение страховых случаев</w:t>
            </w:r>
          </w:p>
        </w:tc>
      </w:tr>
      <w:tr w:rsidR="00427C0E" w:rsidRPr="00027258" w14:paraId="15E1619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C1FE4CE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6E999B2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отношение тарифов</w:t>
            </w:r>
          </w:p>
        </w:tc>
      </w:tr>
      <w:tr w:rsidR="00427C0E" w:rsidRPr="00027258" w14:paraId="44F28B0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2688EAF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003679F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отношение взносов</w:t>
            </w:r>
          </w:p>
        </w:tc>
      </w:tr>
      <w:tr w:rsidR="00427C0E" w:rsidRPr="00027258" w14:paraId="6FEB365F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7CD154F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01B74BF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отношение величины убытков</w:t>
            </w:r>
          </w:p>
        </w:tc>
      </w:tr>
    </w:tbl>
    <w:p w14:paraId="2D91D852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7E30C18A" w14:textId="77777777" w:rsidTr="00106D24">
        <w:tc>
          <w:tcPr>
            <w:tcW w:w="9422" w:type="dxa"/>
            <w:gridSpan w:val="3"/>
            <w:shd w:val="clear" w:color="auto" w:fill="FFFFFF"/>
          </w:tcPr>
          <w:p w14:paraId="4F248B4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32. </w:t>
            </w:r>
          </w:p>
          <w:p w14:paraId="48009D5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К обязательному страхованию автогражданской ответственности  не распространяются</w:t>
            </w:r>
          </w:p>
          <w:p w14:paraId="5AA16F1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7BD5492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F7DBDB3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05E34B8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</w:tr>
      <w:tr w:rsidR="00427C0E" w:rsidRPr="00027258" w14:paraId="4E8881E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064C944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758A1D0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</w:p>
        </w:tc>
      </w:tr>
      <w:tr w:rsidR="00427C0E" w:rsidRPr="00027258" w14:paraId="66D02E6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5EBD47A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2343458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транспорт не превышающие  скорость 20 км в час</w:t>
            </w:r>
          </w:p>
        </w:tc>
      </w:tr>
      <w:tr w:rsidR="00427C0E" w:rsidRPr="00027258" w14:paraId="796174C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B901840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41FF475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легковые авто</w:t>
            </w:r>
          </w:p>
        </w:tc>
      </w:tr>
    </w:tbl>
    <w:p w14:paraId="2AC9E6C3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C1F4A2B" w14:textId="77777777" w:rsidTr="00106D24">
        <w:tc>
          <w:tcPr>
            <w:tcW w:w="9422" w:type="dxa"/>
            <w:gridSpan w:val="3"/>
            <w:shd w:val="clear" w:color="auto" w:fill="FFFFFF"/>
          </w:tcPr>
          <w:p w14:paraId="1EA6930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33. </w:t>
            </w:r>
          </w:p>
          <w:p w14:paraId="7763DC6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Коэффициенты, входящие в состав страховых </w:t>
            </w: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тарифов ,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в зависимости</w:t>
            </w:r>
          </w:p>
          <w:p w14:paraId="4D0BE36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Множественный выбор</w:t>
            </w:r>
          </w:p>
        </w:tc>
      </w:tr>
      <w:tr w:rsidR="00427C0E" w:rsidRPr="00027258" w14:paraId="3197CD55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76D4178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575570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сезонное использование транспортного средства</w:t>
            </w:r>
          </w:p>
        </w:tc>
      </w:tr>
      <w:tr w:rsidR="00427C0E" w:rsidRPr="00027258" w14:paraId="39AD7B4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7ACF50C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3141858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</w:tr>
      <w:tr w:rsidR="00427C0E" w:rsidRPr="00027258" w14:paraId="68F997A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F5EC20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0145AC8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</w:tc>
      </w:tr>
      <w:tr w:rsidR="00427C0E" w:rsidRPr="00027258" w14:paraId="46A5235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A3BDA3A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752FD25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наличия  или отсутствия страховых выплат  за определённый  период</w:t>
            </w:r>
          </w:p>
        </w:tc>
      </w:tr>
    </w:tbl>
    <w:p w14:paraId="4849318B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3935772D" w14:textId="77777777" w:rsidTr="00106D24">
        <w:tc>
          <w:tcPr>
            <w:tcW w:w="9422" w:type="dxa"/>
            <w:gridSpan w:val="3"/>
            <w:shd w:val="clear" w:color="auto" w:fill="FFFFFF"/>
          </w:tcPr>
          <w:p w14:paraId="3AFE8E2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34. </w:t>
            </w:r>
          </w:p>
          <w:p w14:paraId="529FE37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Личное страхование - это </w:t>
            </w:r>
          </w:p>
          <w:p w14:paraId="5AE5B3F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7BE95A6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329C387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043EE52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отрасль страхования</w:t>
            </w:r>
          </w:p>
        </w:tc>
      </w:tr>
      <w:tr w:rsidR="00427C0E" w:rsidRPr="00027258" w14:paraId="3151F8D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23E6129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6E2234D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сфера страхования</w:t>
            </w:r>
          </w:p>
        </w:tc>
      </w:tr>
      <w:tr w:rsidR="00427C0E" w:rsidRPr="00027258" w14:paraId="408F250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0C531B1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1810335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подотрасль страхования</w:t>
            </w:r>
          </w:p>
        </w:tc>
      </w:tr>
      <w:tr w:rsidR="00427C0E" w:rsidRPr="00027258" w14:paraId="045878B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E8BE710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682C3E2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вид страхования</w:t>
            </w:r>
          </w:p>
        </w:tc>
      </w:tr>
    </w:tbl>
    <w:p w14:paraId="511BE091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78A10ADC" w14:textId="77777777" w:rsidTr="00106D24">
        <w:tc>
          <w:tcPr>
            <w:tcW w:w="9422" w:type="dxa"/>
            <w:gridSpan w:val="3"/>
            <w:shd w:val="clear" w:color="auto" w:fill="FFFFFF"/>
          </w:tcPr>
          <w:p w14:paraId="3582FD9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35. </w:t>
            </w:r>
          </w:p>
          <w:p w14:paraId="7D470DF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Объектом страхования не могут быть:</w:t>
            </w:r>
          </w:p>
          <w:p w14:paraId="29F0094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38495BF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52A95DA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DC3B6D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жизнь, здоровье, трудоспособность физических лиц</w:t>
            </w:r>
          </w:p>
        </w:tc>
      </w:tr>
      <w:tr w:rsidR="00427C0E" w:rsidRPr="00027258" w14:paraId="4F38EDB3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15A367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CE7AF3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физических и юридических лиц</w:t>
            </w:r>
          </w:p>
        </w:tc>
      </w:tr>
      <w:tr w:rsidR="00427C0E" w:rsidRPr="00027258" w14:paraId="0E70E1E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603D261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406" w:type="dxa"/>
          </w:tcPr>
          <w:p w14:paraId="6BAAB1B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</w:t>
            </w:r>
          </w:p>
        </w:tc>
      </w:tr>
      <w:tr w:rsidR="00427C0E" w:rsidRPr="00027258" w14:paraId="59C2D0E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B97DACD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2BB1A99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гражданская ответственность</w:t>
            </w:r>
          </w:p>
        </w:tc>
      </w:tr>
    </w:tbl>
    <w:p w14:paraId="21D514B9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79503CEA" w14:textId="77777777" w:rsidTr="00106D24">
        <w:tc>
          <w:tcPr>
            <w:tcW w:w="9422" w:type="dxa"/>
            <w:gridSpan w:val="3"/>
            <w:shd w:val="clear" w:color="auto" w:fill="FFFFFF"/>
          </w:tcPr>
          <w:p w14:paraId="0688B8C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36. </w:t>
            </w:r>
          </w:p>
          <w:p w14:paraId="46256D4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обязательного медицинского страхования - это</w:t>
            </w:r>
          </w:p>
          <w:p w14:paraId="24DE257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0A6969E4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63DD26C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CBE44F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страхователи, страховщики, медицинские учреждения</w:t>
            </w:r>
          </w:p>
        </w:tc>
      </w:tr>
      <w:tr w:rsidR="00427C0E" w:rsidRPr="00027258" w14:paraId="40E49CD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9100A5A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4769CCD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427C0E" w:rsidRPr="00027258" w14:paraId="262CDD6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D61AF30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478A781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страхователи, страховщики, фонды ОМС, медицинские учреждения, застрахованные</w:t>
            </w:r>
          </w:p>
        </w:tc>
      </w:tr>
      <w:tr w:rsidR="00427C0E" w:rsidRPr="00027258" w14:paraId="2E21097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237496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3E07039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</w:tbl>
    <w:p w14:paraId="44755673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4C336AF5" w14:textId="77777777" w:rsidTr="00106D24">
        <w:tc>
          <w:tcPr>
            <w:tcW w:w="9422" w:type="dxa"/>
            <w:gridSpan w:val="3"/>
            <w:shd w:val="clear" w:color="auto" w:fill="FFFFFF"/>
          </w:tcPr>
          <w:p w14:paraId="64825E6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37. </w:t>
            </w:r>
          </w:p>
          <w:p w14:paraId="786C937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Сфера страхования " на жизнь" включает:</w:t>
            </w:r>
          </w:p>
          <w:p w14:paraId="78616A2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66D2630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B9B29C5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3A9E529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страхование жизни</w:t>
            </w:r>
          </w:p>
        </w:tc>
      </w:tr>
      <w:tr w:rsidR="00427C0E" w:rsidRPr="00027258" w14:paraId="0ECF005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02D37DE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1C507F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страхование риска</w:t>
            </w:r>
          </w:p>
        </w:tc>
      </w:tr>
      <w:tr w:rsidR="00427C0E" w:rsidRPr="00027258" w14:paraId="469A8C67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64D0E9B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4536139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виды страхования иные, чем страхования жизни</w:t>
            </w:r>
          </w:p>
        </w:tc>
      </w:tr>
      <w:tr w:rsidR="00427C0E" w:rsidRPr="00027258" w14:paraId="0924C7A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209319F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25C1715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личное страхование</w:t>
            </w:r>
          </w:p>
        </w:tc>
      </w:tr>
    </w:tbl>
    <w:p w14:paraId="630C3758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8A2F644" w14:textId="77777777" w:rsidTr="00106D24">
        <w:tc>
          <w:tcPr>
            <w:tcW w:w="9422" w:type="dxa"/>
            <w:gridSpan w:val="3"/>
            <w:shd w:val="clear" w:color="auto" w:fill="FFFFFF"/>
          </w:tcPr>
          <w:p w14:paraId="64B5805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38. </w:t>
            </w:r>
          </w:p>
          <w:p w14:paraId="220996EC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В основе расчета тарифов  по страхованию жизни лежат:</w:t>
            </w:r>
          </w:p>
          <w:p w14:paraId="64EFA53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18FE4A6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ECE7820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1E3534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долгосрочных финансовых расчетов</w:t>
            </w:r>
          </w:p>
        </w:tc>
      </w:tr>
      <w:tr w:rsidR="00427C0E" w:rsidRPr="00027258" w14:paraId="0A61CEB6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E79C83B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10365B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данные таблиц смертности и долгосрочные финансовые расчеты</w:t>
            </w:r>
          </w:p>
        </w:tc>
      </w:tr>
      <w:tr w:rsidR="00427C0E" w:rsidRPr="00027258" w14:paraId="4853524D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543DC8E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7771158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</w:t>
            </w:r>
          </w:p>
        </w:tc>
      </w:tr>
      <w:tr w:rsidR="00427C0E" w:rsidRPr="00027258" w14:paraId="648ECF51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F893CCC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0EEE3C5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тариф основной рисковой надбавка</w:t>
            </w:r>
          </w:p>
        </w:tc>
      </w:tr>
    </w:tbl>
    <w:p w14:paraId="55B44937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4193468D" w14:textId="77777777" w:rsidTr="00106D24">
        <w:tc>
          <w:tcPr>
            <w:tcW w:w="9422" w:type="dxa"/>
            <w:gridSpan w:val="3"/>
            <w:shd w:val="clear" w:color="auto" w:fill="FFFFFF"/>
          </w:tcPr>
          <w:p w14:paraId="0069A75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39. </w:t>
            </w:r>
          </w:p>
          <w:p w14:paraId="704463D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Страхование жизни включает: </w:t>
            </w:r>
          </w:p>
          <w:p w14:paraId="0AB7A07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22898583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A0662D8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20AC73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 на дожитие до определённого возраста</w:t>
            </w:r>
          </w:p>
        </w:tc>
      </w:tr>
      <w:tr w:rsidR="00427C0E" w:rsidRPr="00027258" w14:paraId="76B81B5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0D3C83C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27B570E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пенсионное страхование</w:t>
            </w:r>
          </w:p>
        </w:tc>
      </w:tr>
      <w:tr w:rsidR="00427C0E" w:rsidRPr="00027258" w14:paraId="05F65C15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FFE9E66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360F59D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 на дожитие до определенного возраста, пенсионное страхование, </w:t>
            </w:r>
          </w:p>
        </w:tc>
      </w:tr>
      <w:tr w:rsidR="00427C0E" w:rsidRPr="00027258" w14:paraId="47A6E0ED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7375656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00F810B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страховую ренту</w:t>
            </w:r>
          </w:p>
        </w:tc>
      </w:tr>
    </w:tbl>
    <w:p w14:paraId="680FBBC3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58FD78F5" w14:textId="77777777" w:rsidTr="00106D24">
        <w:tc>
          <w:tcPr>
            <w:tcW w:w="9422" w:type="dxa"/>
            <w:gridSpan w:val="3"/>
            <w:shd w:val="clear" w:color="auto" w:fill="FFFFFF"/>
          </w:tcPr>
          <w:p w14:paraId="3EA3211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40. </w:t>
            </w:r>
          </w:p>
          <w:p w14:paraId="1338ABB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ДАСАГО</w:t>
            </w: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- это</w:t>
            </w:r>
            <w:proofErr w:type="gramEnd"/>
          </w:p>
          <w:p w14:paraId="001FA4A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379FFA2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F162F5E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6123DB4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ОСАГО</w:t>
            </w:r>
          </w:p>
        </w:tc>
      </w:tr>
      <w:tr w:rsidR="00427C0E" w:rsidRPr="00027258" w14:paraId="4910A8A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F4B7478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CBFE71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дополнительно к ОСАГО</w:t>
            </w:r>
          </w:p>
        </w:tc>
      </w:tr>
      <w:tr w:rsidR="00427C0E" w:rsidRPr="00027258" w14:paraId="0BDC7DEB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F2400D1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4340111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дополнительно КАСКО</w:t>
            </w:r>
          </w:p>
        </w:tc>
      </w:tr>
      <w:tr w:rsidR="00427C0E" w:rsidRPr="00027258" w14:paraId="5C28665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4D75CB1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750BAE3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морское страхование</w:t>
            </w:r>
          </w:p>
        </w:tc>
      </w:tr>
    </w:tbl>
    <w:p w14:paraId="14EB5ED8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1FD49181" w14:textId="77777777" w:rsidTr="00106D24">
        <w:tc>
          <w:tcPr>
            <w:tcW w:w="9422" w:type="dxa"/>
            <w:gridSpan w:val="3"/>
            <w:shd w:val="clear" w:color="auto" w:fill="FFFFFF"/>
          </w:tcPr>
          <w:p w14:paraId="24A2374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41. </w:t>
            </w:r>
          </w:p>
          <w:p w14:paraId="7E2F31B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как экономическая категория это</w:t>
            </w:r>
          </w:p>
          <w:p w14:paraId="73946AD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1064C76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8DEC706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6" w:type="dxa"/>
          </w:tcPr>
          <w:p w14:paraId="5585FDC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Система денежных отношений по формированию страхового фонда за счет страховых взносов и использованию для страховых выплат</w:t>
            </w:r>
          </w:p>
        </w:tc>
      </w:tr>
      <w:tr w:rsidR="00427C0E" w:rsidRPr="00027258" w14:paraId="271D687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541AE28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43C2E6C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экономическое поведение участников страхового рынка</w:t>
            </w:r>
          </w:p>
        </w:tc>
      </w:tr>
      <w:tr w:rsidR="00427C0E" w:rsidRPr="00027258" w14:paraId="24FF106E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E3D923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0B1E506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отношений  между страхователем и страховщиком по солидарной раскладке ущерба</w:t>
            </w:r>
          </w:p>
        </w:tc>
      </w:tr>
      <w:tr w:rsidR="00427C0E" w:rsidRPr="00027258" w14:paraId="308B04CD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826085A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06" w:type="dxa"/>
          </w:tcPr>
          <w:p w14:paraId="161B4DF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экономических отношений,  носящих рисковый, вероятный, замкнутый, сберегательный характер</w:t>
            </w:r>
          </w:p>
        </w:tc>
      </w:tr>
    </w:tbl>
    <w:p w14:paraId="604400EA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41529AF0" w14:textId="77777777" w:rsidTr="00BA5C51">
        <w:tc>
          <w:tcPr>
            <w:tcW w:w="9422" w:type="dxa"/>
            <w:gridSpan w:val="3"/>
            <w:shd w:val="clear" w:color="auto" w:fill="FFFFFF"/>
          </w:tcPr>
          <w:p w14:paraId="62E94C9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42. </w:t>
            </w:r>
          </w:p>
          <w:p w14:paraId="2B2B137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Посредниками на страховом рынке является:</w:t>
            </w:r>
          </w:p>
          <w:p w14:paraId="2E95BBC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4EB36782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90EBF8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65D59B4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перестраховщики </w:t>
            </w:r>
          </w:p>
        </w:tc>
      </w:tr>
      <w:tr w:rsidR="00427C0E" w:rsidRPr="00027258" w14:paraId="723B5DE1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396C935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5AB1CE1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страховые агенты и брокеры</w:t>
            </w:r>
          </w:p>
        </w:tc>
      </w:tr>
      <w:tr w:rsidR="00427C0E" w:rsidRPr="00027258" w14:paraId="5247E312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A8D7CAB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50F496BE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аквизиторы</w:t>
            </w:r>
          </w:p>
        </w:tc>
      </w:tr>
      <w:tr w:rsidR="00427C0E" w:rsidRPr="00027258" w14:paraId="30581931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2ADF0088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482436D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страхователи</w:t>
            </w:r>
          </w:p>
        </w:tc>
      </w:tr>
    </w:tbl>
    <w:p w14:paraId="3ECB2CCA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4572B84A" w14:textId="77777777" w:rsidTr="00106D24">
        <w:tc>
          <w:tcPr>
            <w:tcW w:w="9422" w:type="dxa"/>
            <w:gridSpan w:val="3"/>
            <w:shd w:val="clear" w:color="auto" w:fill="FFFFFF"/>
          </w:tcPr>
          <w:p w14:paraId="13821FD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43. </w:t>
            </w:r>
          </w:p>
          <w:p w14:paraId="020D635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Признаки, объединяющее категории финансы и страхование это:</w:t>
            </w:r>
          </w:p>
          <w:p w14:paraId="56A9A6D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67BA86D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5D14B71D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EC1B144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денежные отношения, рисковые, образование и использование фондов</w:t>
            </w:r>
          </w:p>
        </w:tc>
      </w:tr>
      <w:tr w:rsidR="00427C0E" w:rsidRPr="00027258" w14:paraId="1A6D0D3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9D30FB6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310EA8C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денежные отношения, распределительные, образовательные использование  доходов, накопление фондов</w:t>
            </w:r>
          </w:p>
        </w:tc>
      </w:tr>
      <w:tr w:rsidR="00427C0E" w:rsidRPr="00027258" w14:paraId="6AE84C8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49FEE29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6680812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экономические отношения по солидарной раскладке ущерба, образование доходов в результате распределения ВВП</w:t>
            </w:r>
          </w:p>
        </w:tc>
      </w:tr>
      <w:tr w:rsidR="00427C0E" w:rsidRPr="00027258" w14:paraId="5FF9C761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CCBAA55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5C52650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рисковые отношения, носящие сберегательный характер</w:t>
            </w:r>
          </w:p>
        </w:tc>
      </w:tr>
    </w:tbl>
    <w:p w14:paraId="0C62C349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713C8E73" w14:textId="77777777" w:rsidTr="00106D24">
        <w:tc>
          <w:tcPr>
            <w:tcW w:w="9422" w:type="dxa"/>
            <w:gridSpan w:val="3"/>
            <w:shd w:val="clear" w:color="auto" w:fill="FFFFFF"/>
          </w:tcPr>
          <w:p w14:paraId="43EA8257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44. </w:t>
            </w:r>
          </w:p>
          <w:p w14:paraId="16970DA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Смешанные  автострахование</w:t>
            </w:r>
            <w:proofErr w:type="gramEnd"/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называют:</w:t>
            </w:r>
          </w:p>
          <w:p w14:paraId="3BF2EB6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0A17AA29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B31C40B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7F3AB3FB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</w:p>
        </w:tc>
      </w:tr>
      <w:tr w:rsidR="00427C0E" w:rsidRPr="00027258" w14:paraId="209DE926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48E791AE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76CC8F2F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каско и карго</w:t>
            </w:r>
          </w:p>
        </w:tc>
      </w:tr>
      <w:tr w:rsidR="00427C0E" w:rsidRPr="00027258" w14:paraId="1CA5BBB3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506200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3706D85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каско</w:t>
            </w:r>
          </w:p>
        </w:tc>
      </w:tr>
      <w:tr w:rsidR="00427C0E" w:rsidRPr="00027258" w14:paraId="1C482488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D1E89D0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3799A47D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карго</w:t>
            </w:r>
          </w:p>
        </w:tc>
      </w:tr>
    </w:tbl>
    <w:p w14:paraId="16AE3612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02CAAE27" w14:textId="77777777" w:rsidTr="00106D24">
        <w:tc>
          <w:tcPr>
            <w:tcW w:w="9422" w:type="dxa"/>
            <w:gridSpan w:val="3"/>
            <w:shd w:val="clear" w:color="auto" w:fill="FFFFFF"/>
          </w:tcPr>
          <w:p w14:paraId="345D210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45. </w:t>
            </w:r>
          </w:p>
          <w:p w14:paraId="73C84D1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Продавцы на страховом рынке это-</w:t>
            </w:r>
          </w:p>
          <w:p w14:paraId="6641BBB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329E3F6A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487C5C4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57BAC180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юридические лица любой организационно - правовой формы;</w:t>
            </w:r>
          </w:p>
        </w:tc>
      </w:tr>
      <w:tr w:rsidR="00427C0E" w:rsidRPr="00027258" w14:paraId="36E1F4F0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BF39F45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4C320B2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страховые брокеры</w:t>
            </w:r>
          </w:p>
        </w:tc>
      </w:tr>
      <w:tr w:rsidR="00427C0E" w:rsidRPr="00027258" w14:paraId="294FE3B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57E700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2E9BC7E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страховщики</w:t>
            </w:r>
          </w:p>
        </w:tc>
      </w:tr>
      <w:tr w:rsidR="00427C0E" w:rsidRPr="00027258" w14:paraId="005DEDC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8DEFF26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1DEF4CB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страхователи</w:t>
            </w:r>
          </w:p>
        </w:tc>
      </w:tr>
    </w:tbl>
    <w:p w14:paraId="2E76DB95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261E0F4E" w14:textId="77777777" w:rsidTr="00106D24">
        <w:tc>
          <w:tcPr>
            <w:tcW w:w="9422" w:type="dxa"/>
            <w:gridSpan w:val="3"/>
            <w:shd w:val="clear" w:color="auto" w:fill="FFFFFF"/>
          </w:tcPr>
          <w:p w14:paraId="20D2AE2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46. </w:t>
            </w:r>
          </w:p>
          <w:p w14:paraId="4D6F2FC2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выполняет следующие функции:</w:t>
            </w:r>
          </w:p>
          <w:p w14:paraId="3D88046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016E8BEC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A3DF109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6554CDF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распределительная</w:t>
            </w:r>
          </w:p>
        </w:tc>
      </w:tr>
      <w:tr w:rsidR="00427C0E" w:rsidRPr="00027258" w14:paraId="6F8C1852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08FA94A2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1024D1A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образование и использование фондов, сберегательная, контрольная</w:t>
            </w:r>
          </w:p>
        </w:tc>
      </w:tr>
      <w:tr w:rsidR="00427C0E" w:rsidRPr="00027258" w14:paraId="53C6F17B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6C8DF4C4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1CF3E5E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рисковая, предупредительная</w:t>
            </w:r>
          </w:p>
        </w:tc>
      </w:tr>
      <w:tr w:rsidR="00427C0E" w:rsidRPr="00027258" w14:paraId="21AAC76D" w14:textId="77777777" w:rsidTr="00427C0E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22AE87C" w14:textId="77777777" w:rsidR="00427C0E" w:rsidRPr="00027258" w:rsidRDefault="00AC2975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06" w:type="dxa"/>
          </w:tcPr>
          <w:p w14:paraId="132586A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рисковая,предупредительная</w:t>
            </w:r>
            <w:proofErr w:type="spellEnd"/>
            <w:proofErr w:type="gramEnd"/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, социальная, контрольная</w:t>
            </w:r>
          </w:p>
        </w:tc>
      </w:tr>
    </w:tbl>
    <w:p w14:paraId="2FB15A85" w14:textId="77777777" w:rsidR="00427C0E" w:rsidRPr="00027258" w:rsidRDefault="00427C0E" w:rsidP="00BA5C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422" w:type="dxa"/>
        <w:tblLayout w:type="fixed"/>
        <w:tblLook w:val="0000" w:firstRow="0" w:lastRow="0" w:firstColumn="0" w:lastColumn="0" w:noHBand="0" w:noVBand="0"/>
      </w:tblPr>
      <w:tblGrid>
        <w:gridCol w:w="800"/>
        <w:gridCol w:w="8406"/>
        <w:gridCol w:w="216"/>
      </w:tblGrid>
      <w:tr w:rsidR="00427C0E" w:rsidRPr="00027258" w14:paraId="0889388D" w14:textId="77777777" w:rsidTr="00BA5C51">
        <w:tc>
          <w:tcPr>
            <w:tcW w:w="9422" w:type="dxa"/>
            <w:gridSpan w:val="3"/>
            <w:shd w:val="clear" w:color="auto" w:fill="FFFFFF"/>
          </w:tcPr>
          <w:p w14:paraId="57F62963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Вопрос 47. </w:t>
            </w:r>
          </w:p>
          <w:p w14:paraId="199EA969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страховом рынке продаются </w:t>
            </w:r>
          </w:p>
          <w:p w14:paraId="76D5F0F1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i/>
                <w:sz w:val="24"/>
                <w:szCs w:val="24"/>
              </w:rPr>
              <w:t>Тип: Одиночный выбор</w:t>
            </w:r>
          </w:p>
        </w:tc>
      </w:tr>
      <w:tr w:rsidR="00427C0E" w:rsidRPr="00027258" w14:paraId="4250DEFD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134B3B63" w14:textId="77777777" w:rsidR="00427C0E" w:rsidRPr="00027258" w:rsidRDefault="002748D2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6" w:type="dxa"/>
          </w:tcPr>
          <w:p w14:paraId="4832075A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</w:tr>
      <w:tr w:rsidR="00427C0E" w:rsidRPr="00027258" w14:paraId="31BD0462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3875AD7" w14:textId="77777777" w:rsidR="00427C0E" w:rsidRPr="00027258" w:rsidRDefault="002748D2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06" w:type="dxa"/>
          </w:tcPr>
          <w:p w14:paraId="6AB4B628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</w:tr>
      <w:tr w:rsidR="00427C0E" w:rsidRPr="00027258" w14:paraId="5C63D95F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3B5DF400" w14:textId="77777777" w:rsidR="00427C0E" w:rsidRPr="00027258" w:rsidRDefault="002748D2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06" w:type="dxa"/>
          </w:tcPr>
          <w:p w14:paraId="1E667A05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страховой продукт</w:t>
            </w:r>
          </w:p>
        </w:tc>
      </w:tr>
      <w:tr w:rsidR="00427C0E" w:rsidRPr="00027258" w14:paraId="2AF7A47C" w14:textId="77777777" w:rsidTr="00BA5C51">
        <w:trPr>
          <w:gridAfter w:val="1"/>
          <w:wAfter w:w="216" w:type="dxa"/>
        </w:trPr>
        <w:tc>
          <w:tcPr>
            <w:tcW w:w="800" w:type="dxa"/>
            <w:shd w:val="clear" w:color="auto" w:fill="FFFFFF"/>
          </w:tcPr>
          <w:p w14:paraId="7D96FD41" w14:textId="77777777" w:rsidR="00427C0E" w:rsidRPr="00027258" w:rsidRDefault="002748D2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6" w:type="dxa"/>
          </w:tcPr>
          <w:p w14:paraId="247EAE76" w14:textId="77777777" w:rsidR="00427C0E" w:rsidRPr="00027258" w:rsidRDefault="00427C0E" w:rsidP="00BA5C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8">
              <w:rPr>
                <w:rFonts w:ascii="Times New Roman" w:hAnsi="Times New Roman" w:cs="Times New Roman"/>
                <w:sz w:val="24"/>
                <w:szCs w:val="24"/>
              </w:rPr>
              <w:t>полис</w:t>
            </w:r>
          </w:p>
        </w:tc>
      </w:tr>
    </w:tbl>
    <w:p w14:paraId="796DE4B0" w14:textId="77777777" w:rsidR="00427C0E" w:rsidRDefault="00427C0E" w:rsidP="00BA5C51">
      <w:pPr>
        <w:pStyle w:val="a7"/>
      </w:pPr>
    </w:p>
    <w:p w14:paraId="07EB2442" w14:textId="77777777" w:rsidR="00284943" w:rsidRDefault="00284943" w:rsidP="00BA5C51">
      <w:pPr>
        <w:pStyle w:val="a7"/>
      </w:pPr>
    </w:p>
    <w:sectPr w:rsidR="00284943" w:rsidSect="00427C0E">
      <w:pgSz w:w="11906" w:h="16838"/>
      <w:pgMar w:top="1200" w:right="900" w:bottom="12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4ACC" w14:textId="77777777" w:rsidR="00D9304C" w:rsidRDefault="00D9304C" w:rsidP="00427C0E">
      <w:pPr>
        <w:spacing w:after="0" w:line="240" w:lineRule="auto"/>
      </w:pPr>
      <w:r>
        <w:separator/>
      </w:r>
    </w:p>
  </w:endnote>
  <w:endnote w:type="continuationSeparator" w:id="0">
    <w:p w14:paraId="4C584DAB" w14:textId="77777777" w:rsidR="00D9304C" w:rsidRDefault="00D9304C" w:rsidP="0042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4FEB" w14:textId="77777777" w:rsidR="00D9304C" w:rsidRDefault="00D9304C" w:rsidP="00427C0E">
      <w:pPr>
        <w:spacing w:after="0" w:line="240" w:lineRule="auto"/>
      </w:pPr>
      <w:r>
        <w:separator/>
      </w:r>
    </w:p>
  </w:footnote>
  <w:footnote w:type="continuationSeparator" w:id="0">
    <w:p w14:paraId="0BE2E84D" w14:textId="77777777" w:rsidR="00D9304C" w:rsidRDefault="00D9304C" w:rsidP="00427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84574"/>
    <w:multiLevelType w:val="hybridMultilevel"/>
    <w:tmpl w:val="4E2655F6"/>
    <w:lvl w:ilvl="0" w:tplc="CC6033C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1379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0E"/>
    <w:rsid w:val="00022539"/>
    <w:rsid w:val="00025073"/>
    <w:rsid w:val="00027258"/>
    <w:rsid w:val="000A59E5"/>
    <w:rsid w:val="000B22A1"/>
    <w:rsid w:val="000B5BB5"/>
    <w:rsid w:val="000E1634"/>
    <w:rsid w:val="000E5E97"/>
    <w:rsid w:val="00106D24"/>
    <w:rsid w:val="00107B05"/>
    <w:rsid w:val="002078F3"/>
    <w:rsid w:val="002119B4"/>
    <w:rsid w:val="002200C9"/>
    <w:rsid w:val="002748D2"/>
    <w:rsid w:val="00284943"/>
    <w:rsid w:val="00347034"/>
    <w:rsid w:val="00361529"/>
    <w:rsid w:val="0036573A"/>
    <w:rsid w:val="00427C0E"/>
    <w:rsid w:val="00442103"/>
    <w:rsid w:val="004B28BF"/>
    <w:rsid w:val="004D292A"/>
    <w:rsid w:val="004D7E71"/>
    <w:rsid w:val="00535D4D"/>
    <w:rsid w:val="006472F8"/>
    <w:rsid w:val="007A714E"/>
    <w:rsid w:val="007F23AD"/>
    <w:rsid w:val="008B52C4"/>
    <w:rsid w:val="00924908"/>
    <w:rsid w:val="009472BF"/>
    <w:rsid w:val="009D5676"/>
    <w:rsid w:val="00A1633C"/>
    <w:rsid w:val="00AC2975"/>
    <w:rsid w:val="00AD0639"/>
    <w:rsid w:val="00B2645E"/>
    <w:rsid w:val="00BA5C51"/>
    <w:rsid w:val="00BD0F41"/>
    <w:rsid w:val="00C12E93"/>
    <w:rsid w:val="00C40E80"/>
    <w:rsid w:val="00C43079"/>
    <w:rsid w:val="00C80E7E"/>
    <w:rsid w:val="00C96EDB"/>
    <w:rsid w:val="00CB1EAD"/>
    <w:rsid w:val="00D20A30"/>
    <w:rsid w:val="00D9304C"/>
    <w:rsid w:val="00E060E6"/>
    <w:rsid w:val="00E964F0"/>
    <w:rsid w:val="00EF1FA8"/>
    <w:rsid w:val="00F1073F"/>
    <w:rsid w:val="00F444CC"/>
    <w:rsid w:val="00F924C3"/>
    <w:rsid w:val="00FA059D"/>
    <w:rsid w:val="00FA29D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6E102"/>
  <w15:docId w15:val="{FD46200D-21A2-487D-8E97-983B7931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2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27C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27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2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C0E"/>
  </w:style>
  <w:style w:type="paragraph" w:styleId="a5">
    <w:name w:val="footer"/>
    <w:basedOn w:val="a"/>
    <w:link w:val="a6"/>
    <w:uiPriority w:val="99"/>
    <w:unhideWhenUsed/>
    <w:rsid w:val="0042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C0E"/>
  </w:style>
  <w:style w:type="paragraph" w:styleId="a7">
    <w:name w:val="No Spacing"/>
    <w:link w:val="a8"/>
    <w:uiPriority w:val="1"/>
    <w:qFormat/>
    <w:rsid w:val="00B2645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2725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">
    <w:name w:val="Список 21"/>
    <w:basedOn w:val="a"/>
    <w:rsid w:val="00027258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a8">
    <w:name w:val="Без интервала Знак"/>
    <w:basedOn w:val="a0"/>
    <w:link w:val="a7"/>
    <w:uiPriority w:val="1"/>
    <w:rsid w:val="0053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katlamina_en</dc:creator>
  <cp:lastModifiedBy>Куклева Марина Владимировна</cp:lastModifiedBy>
  <cp:revision>2</cp:revision>
  <dcterms:created xsi:type="dcterms:W3CDTF">2025-11-23T17:20:00Z</dcterms:created>
  <dcterms:modified xsi:type="dcterms:W3CDTF">2025-11-23T17:20:00Z</dcterms:modified>
</cp:coreProperties>
</file>