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19" w:rsidRPr="009D6319" w:rsidRDefault="007F56B6" w:rsidP="009D6319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>
        <w:rPr>
          <w:rFonts w:ascii="Times New Roman" w:eastAsia="Arial Unicode MS" w:hAnsi="Times New Roman" w:cs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-243840</wp:posOffset>
            </wp:positionV>
            <wp:extent cx="2998117" cy="1390650"/>
            <wp:effectExtent l="0" t="0" r="0" b="0"/>
            <wp:wrapNone/>
            <wp:docPr id="1" name="Рисунок 1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45" t="3298" b="83690"/>
                    <a:stretch/>
                  </pic:blipFill>
                  <pic:spPr bwMode="auto">
                    <a:xfrm>
                      <a:off x="0" y="0"/>
                      <a:ext cx="2998117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19" w:rsidRPr="009D6319">
        <w:rPr>
          <w:rFonts w:ascii="Times New Roman" w:eastAsia="Arial Unicode MS" w:hAnsi="Times New Roman" w:cs="Arial Unicode MS"/>
          <w:color w:val="000000"/>
          <w:sz w:val="24"/>
          <w:szCs w:val="24"/>
        </w:rPr>
        <w:t>Утверждаю</w:t>
      </w:r>
    </w:p>
    <w:p w:rsidR="009D6319" w:rsidRPr="009D6319" w:rsidRDefault="009D6319" w:rsidP="009D6319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9D6319" w:rsidRPr="009D6319" w:rsidRDefault="009D6319" w:rsidP="009D6319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9D6319">
        <w:rPr>
          <w:rFonts w:ascii="Times New Roman" w:eastAsia="Arial Unicode MS" w:hAnsi="Times New Roman" w:cs="Arial Unicode MS"/>
          <w:color w:val="000000"/>
          <w:sz w:val="24"/>
          <w:szCs w:val="24"/>
        </w:rPr>
        <w:t>Начальник отдела МО УПП</w:t>
      </w:r>
    </w:p>
    <w:p w:rsidR="009D6319" w:rsidRPr="009D6319" w:rsidRDefault="009D6319" w:rsidP="009D6319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9D6319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 ________________/Л.А. Гагина /</w:t>
      </w:r>
    </w:p>
    <w:p w:rsidR="009D6319" w:rsidRPr="009D6319" w:rsidRDefault="009A3EBF" w:rsidP="009D6319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«31» августа 2021 </w:t>
      </w:r>
      <w:r w:rsidR="009D6319" w:rsidRPr="009D6319">
        <w:rPr>
          <w:rFonts w:ascii="Times New Roman" w:eastAsia="Arial Unicode MS" w:hAnsi="Times New Roman" w:cs="Arial Unicode MS"/>
          <w:color w:val="000000"/>
          <w:sz w:val="24"/>
          <w:szCs w:val="24"/>
        </w:rPr>
        <w:t>г.</w:t>
      </w:r>
    </w:p>
    <w:p w:rsidR="009D6319" w:rsidRPr="009D6319" w:rsidRDefault="009D6319" w:rsidP="009D6319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9D6319" w:rsidRDefault="009D6319" w:rsidP="009D63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4D2F" w:rsidRPr="009A3EBF" w:rsidRDefault="00DD4D2F" w:rsidP="00DD4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B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D4D2F" w:rsidRPr="009A3EBF" w:rsidRDefault="00DD4D2F" w:rsidP="00DD4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BF">
        <w:rPr>
          <w:rFonts w:ascii="Times New Roman" w:hAnsi="Times New Roman" w:cs="Times New Roman"/>
          <w:b/>
          <w:sz w:val="24"/>
          <w:szCs w:val="24"/>
        </w:rPr>
        <w:t>раб</w:t>
      </w:r>
      <w:r w:rsidR="009D6319" w:rsidRPr="009A3EBF">
        <w:rPr>
          <w:rFonts w:ascii="Times New Roman" w:hAnsi="Times New Roman" w:cs="Times New Roman"/>
          <w:b/>
          <w:sz w:val="24"/>
          <w:szCs w:val="24"/>
        </w:rPr>
        <w:t>оты</w:t>
      </w:r>
      <w:r w:rsidR="00DF3934" w:rsidRPr="009A3EBF">
        <w:rPr>
          <w:rFonts w:ascii="Times New Roman" w:hAnsi="Times New Roman" w:cs="Times New Roman"/>
          <w:b/>
          <w:sz w:val="24"/>
          <w:szCs w:val="24"/>
        </w:rPr>
        <w:t xml:space="preserve"> школы молодого педагога на 2021</w:t>
      </w:r>
      <w:r w:rsidR="009D6319" w:rsidRPr="009A3EBF">
        <w:rPr>
          <w:rFonts w:ascii="Times New Roman" w:hAnsi="Times New Roman" w:cs="Times New Roman"/>
          <w:b/>
          <w:sz w:val="24"/>
          <w:szCs w:val="24"/>
        </w:rPr>
        <w:t>-</w:t>
      </w:r>
      <w:r w:rsidR="00DF3934" w:rsidRPr="009A3EBF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9D6319" w:rsidRPr="009A3EB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080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700"/>
        <w:gridCol w:w="2670"/>
        <w:gridCol w:w="2460"/>
      </w:tblGrid>
      <w:tr w:rsidR="00DD4D2F" w:rsidRPr="009A3EBF" w:rsidTr="00DD4D2F">
        <w:trPr>
          <w:trHeight w:val="37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Дата/тематика 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Содержание    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занятий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Практикум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D4D2F" w:rsidRPr="009A3EBF" w:rsidTr="00DD4D2F">
        <w:trPr>
          <w:trHeight w:val="1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Сентябрь 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</w:t>
            </w: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с молодыми специалистами.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семинар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«Общие требования к осуществлению образовательной деятельности по реали</w:t>
            </w:r>
            <w:r w:rsidR="00DF3934"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зации образовательных программ в соответствии с  ФГОС СПО </w:t>
            </w: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профессиональной деятельности преподавателя. Учебно-программная документация и программно-методическое обеспечение. Основные направления работы. Знакомство молодого педагога с традициями колледжа, уставом, правилами внутреннего распорядка. Оформление учебно-отчетной документации.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правовой документации. Изучение рабочих программ учебных дисциплин, требований к работе с журналом, критериям оценки знаний обучающихся. Составление рабочих программ, тематического планирования, технологических карт. Выбор темы самообразования.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 УММ</w:t>
            </w:r>
          </w:p>
        </w:tc>
      </w:tr>
      <w:tr w:rsidR="00DD4D2F" w:rsidRPr="009A3EBF" w:rsidTr="00DD4D2F">
        <w:trPr>
          <w:trHeight w:val="21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«Основы организации учебного процесса»</w:t>
            </w: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Методические требования к современному занятию. Типы и структура занятий. Цели и задачи занятий. Составление технологических карт к занятиям. Составление комплекса КОС по учебным дисциплинам и профессиональным модулям.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современного занятия.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 УММ</w:t>
            </w:r>
          </w:p>
        </w:tc>
      </w:tr>
      <w:tr w:rsidR="00DD4D2F" w:rsidRPr="009A3EBF" w:rsidTr="00DD4D2F">
        <w:trPr>
          <w:trHeight w:val="2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Ноябрь 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Семинар-практикум.</w:t>
            </w:r>
          </w:p>
          <w:p w:rsidR="00DD4D2F" w:rsidRPr="009A3EBF" w:rsidRDefault="00DF3934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«Современный урок</w:t>
            </w:r>
            <w:r w:rsidR="00DD4D2F"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: структура и конструирование».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компоненты современного занятия. </w:t>
            </w:r>
            <w:r w:rsidRPr="009A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самоанализ занятия. Оптимизация выбора методов и средств обучения при организации различных видов учебного занятия. Формирование учебной мотивации обучающихся. Психолого-педагогические особенности проведения занятия.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занятий педагогов высшей и </w:t>
            </w:r>
            <w:r w:rsidRPr="009A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квалификационной категории и их структурный анализ.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МО УММ</w:t>
            </w:r>
          </w:p>
        </w:tc>
      </w:tr>
      <w:tr w:rsidR="00DD4D2F" w:rsidRPr="009A3EBF" w:rsidTr="00DD4D2F">
        <w:trPr>
          <w:trHeight w:val="4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Декабрь 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Семинар-практикум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Инновационные педагогические технологии обучения как способ формирования компетенций в рамках нового стандарта в учреждениях СПО».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технологии. Основные определения, квалификация. Использование современных образовательных технологий в учебном процессе. Опыт преподавателей колледжа в направлении освоения новых технологий.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Посещение занятий творчески работающих педагогов.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занятий с использованием современных образовательных технологий.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МО УММ 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Молодые преподаватели</w:t>
            </w:r>
          </w:p>
        </w:tc>
      </w:tr>
      <w:tr w:rsidR="00DD4D2F" w:rsidRPr="009A3EBF" w:rsidTr="00DD4D2F">
        <w:trPr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«Технологии продуктивного обучения как социальный запрос общества в системе СПО».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Традиционные и развивающие технологии: признаки, отличия и сравнение возможностей.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 УММ</w:t>
            </w:r>
          </w:p>
        </w:tc>
      </w:tr>
      <w:tr w:rsidR="00DD4D2F" w:rsidRPr="009A3EBF" w:rsidTr="00DD4D2F">
        <w:trPr>
          <w:trHeight w:val="21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  <w:p w:rsidR="00233C21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Лекция</w:t>
            </w:r>
          </w:p>
          <w:p w:rsidR="00DD4D2F" w:rsidRPr="009A3EBF" w:rsidRDefault="00233C2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4D2F"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«Ключевые компетенции преподавателя как источник повышения качества образования».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преподавателя- понятие, вид, критерии.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развития профессиональной компетенции. Влияние профессионализма преподавателя на уровень </w:t>
            </w:r>
            <w:proofErr w:type="spellStart"/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A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 w:rsidP="00DF393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новинками методической литературы. Использование активных форм обучения</w:t>
            </w:r>
            <w:r w:rsidR="00DF3934" w:rsidRPr="009A3EBF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21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 УММ</w:t>
            </w:r>
          </w:p>
        </w:tc>
      </w:tr>
      <w:tr w:rsidR="00DD4D2F" w:rsidRPr="009A3EBF" w:rsidTr="00DD4D2F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Март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Психологическая гостиная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«Психолого-педагогическая культура преподавателя».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Профилактика психоэмоциональных перегрузок и эмоционального выгорания педагогов. Психологический тренинг «Имидж педагога, как основа профессиональной успешности».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рекомендаций в практике работы.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 УММ П</w:t>
            </w:r>
            <w:r w:rsidR="00DD4D2F"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сихолог</w:t>
            </w:r>
          </w:p>
        </w:tc>
      </w:tr>
      <w:tr w:rsidR="00DD4D2F" w:rsidRPr="009A3EBF" w:rsidTr="00DD4D2F">
        <w:trPr>
          <w:trHeight w:val="19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Апрель 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семинар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«Аттестация педагогических кадров».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 w:rsidP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результатов педагогической деятельности преподавателя. </w:t>
            </w:r>
          </w:p>
          <w:p w:rsidR="00DD4D2F" w:rsidRPr="009A3EBF" w:rsidRDefault="00DD4D2F" w:rsidP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Положение об  аттестации молодых преподавателей.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 xml:space="preserve">Анализ, обобщение, систематизация и оценка профессиональной компетенции и результативности своей педагогической деятельности.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 УММ</w:t>
            </w:r>
          </w:p>
        </w:tc>
      </w:tr>
      <w:tr w:rsidR="00DD4D2F" w:rsidRPr="009A3EBF" w:rsidTr="00DD4D2F">
        <w:trPr>
          <w:trHeight w:val="4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A3E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Май </w:t>
            </w:r>
          </w:p>
          <w:p w:rsidR="00DD4D2F" w:rsidRPr="009A3EBF" w:rsidRDefault="00DD4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Круглый стол</w:t>
            </w:r>
          </w:p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i/>
                <w:sz w:val="24"/>
                <w:szCs w:val="24"/>
              </w:rPr>
              <w:t>«Основные проблемы начинающего педагога».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Обмен мнениями: профессиональные затруднения, степень комфортности в коллективе, результаты педагогической деятельности преподавателя. Рефлексия: обсуждение работы ШНП.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Pr="009A3EBF" w:rsidRDefault="00DD4D2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Pr="009A3EBF" w:rsidRDefault="009D631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МО УММ</w:t>
            </w:r>
          </w:p>
        </w:tc>
      </w:tr>
    </w:tbl>
    <w:p w:rsidR="00596986" w:rsidRPr="009A3EBF" w:rsidRDefault="00596986">
      <w:pPr>
        <w:rPr>
          <w:rFonts w:ascii="Times New Roman" w:hAnsi="Times New Roman" w:cs="Times New Roman"/>
          <w:sz w:val="24"/>
          <w:szCs w:val="24"/>
        </w:rPr>
      </w:pPr>
    </w:p>
    <w:p w:rsidR="00596986" w:rsidRPr="009A3EBF" w:rsidRDefault="00596986">
      <w:pPr>
        <w:rPr>
          <w:rFonts w:ascii="Times New Roman" w:hAnsi="Times New Roman" w:cs="Times New Roman"/>
          <w:sz w:val="24"/>
          <w:szCs w:val="24"/>
        </w:rPr>
      </w:pPr>
      <w:r w:rsidRPr="009A3EBF">
        <w:rPr>
          <w:rFonts w:ascii="Times New Roman" w:hAnsi="Times New Roman" w:cs="Times New Roman"/>
          <w:sz w:val="24"/>
          <w:szCs w:val="24"/>
        </w:rPr>
        <w:t>Занятия проводятся в последний четверг месяца.</w:t>
      </w:r>
    </w:p>
    <w:p w:rsidR="00596986" w:rsidRPr="009A3EBF" w:rsidRDefault="00596986">
      <w:pPr>
        <w:rPr>
          <w:rFonts w:ascii="Times New Roman" w:hAnsi="Times New Roman" w:cs="Times New Roman"/>
          <w:sz w:val="24"/>
          <w:szCs w:val="24"/>
        </w:rPr>
      </w:pPr>
    </w:p>
    <w:p w:rsidR="00596986" w:rsidRPr="009A3EBF" w:rsidRDefault="00596986">
      <w:pPr>
        <w:rPr>
          <w:rFonts w:ascii="Times New Roman" w:hAnsi="Times New Roman" w:cs="Times New Roman"/>
          <w:sz w:val="24"/>
          <w:szCs w:val="24"/>
        </w:rPr>
      </w:pPr>
      <w:r w:rsidRPr="009A3EB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596986" w:rsidRPr="009A3EBF" w:rsidSect="00B3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2F"/>
    <w:rsid w:val="00013119"/>
    <w:rsid w:val="00233C21"/>
    <w:rsid w:val="00277498"/>
    <w:rsid w:val="00596986"/>
    <w:rsid w:val="007F56B6"/>
    <w:rsid w:val="009A3EBF"/>
    <w:rsid w:val="009D6319"/>
    <w:rsid w:val="00B36C91"/>
    <w:rsid w:val="00DD4D2F"/>
    <w:rsid w:val="00DF3934"/>
    <w:rsid w:val="00E8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3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33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3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3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Юля</cp:lastModifiedBy>
  <cp:revision>7</cp:revision>
  <dcterms:created xsi:type="dcterms:W3CDTF">2020-07-28T08:15:00Z</dcterms:created>
  <dcterms:modified xsi:type="dcterms:W3CDTF">2021-10-20T07:16:00Z</dcterms:modified>
</cp:coreProperties>
</file>